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pacing w:lineRule="auto" w:line="23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на 1 гектар площади земель в рамках реализации мероприятий в области мелиорации земель сельскохозяйственного назначения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в рамках гидромелиоративные мероприятия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4 сентября 2023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Пугачевский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ИП гл. КФХ Грипич М.И.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bookmarkStart w:id="1" w:name="__DdeLink__52364_847470287"/>
            <w:r>
              <w:rPr>
                <w:sz w:val="20"/>
              </w:rPr>
              <w:t>64</w:t>
            </w:r>
            <w:bookmarkEnd w:id="1"/>
            <w:r>
              <w:rPr>
                <w:sz w:val="20"/>
              </w:rPr>
              <w:t>45007851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19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Пугачевский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ИП гл. КФХ Грипич М.И.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bookmarkStart w:id="2" w:name="__DdeLink__52364_847470287_Копия_1"/>
            <w:r>
              <w:rPr>
                <w:sz w:val="20"/>
              </w:rPr>
              <w:t>64</w:t>
            </w:r>
            <w:bookmarkEnd w:id="2"/>
            <w:r>
              <w:rPr>
                <w:sz w:val="20"/>
              </w:rPr>
              <w:t>45007851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bCs w:val="false"/>
              </w:rPr>
              <w:t>7 500 000,00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</w:rPr>
              <w:t>7 500 000,00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66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LibreOffice/7.5.4.2$Linux_X86_64 LibreOffice_project/36ccfdc35048b057fd9854c757a8b67ec53977b6</Application>
  <AppVersion>15.0000</AppVersion>
  <Pages>1</Pages>
  <Words>172</Words>
  <Characters>1044</Characters>
  <CharactersWithSpaces>1191</CharactersWithSpaces>
  <Paragraphs>32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2023-09-05T15:25:20Z</cp:lastPrinted>
  <dcterms:modified xsi:type="dcterms:W3CDTF">2023-09-05T15:25:23Z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