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B8" w:rsidRDefault="00105940">
      <w:pPr>
        <w:pStyle w:val="a8"/>
        <w:widowControl w:val="0"/>
        <w:spacing w:line="235" w:lineRule="auto"/>
        <w:ind w:left="0" w:firstLine="709"/>
        <w:jc w:val="both"/>
      </w:pPr>
      <w:r>
        <w:rPr>
          <w:b/>
          <w:sz w:val="28"/>
          <w:szCs w:val="28"/>
        </w:rPr>
        <w:t xml:space="preserve">Информация </w:t>
      </w:r>
      <w:bookmarkStart w:id="0" w:name="__DdeLink__735_3677523003"/>
      <w:bookmarkEnd w:id="0"/>
      <w:r>
        <w:rPr>
          <w:b/>
          <w:sz w:val="28"/>
          <w:szCs w:val="28"/>
        </w:rPr>
        <w:t xml:space="preserve">на возмещение части затрат из областного бюджета в размере 50 процентов общего объема затрат с учетом предельного размера стоимости работ на 1 гектар площади земель на гидромелиоративные мероприятия, при условии фактически произведенных </w:t>
      </w:r>
      <w:r>
        <w:rPr>
          <w:b/>
          <w:sz w:val="28"/>
          <w:szCs w:val="28"/>
        </w:rPr>
        <w:t>расходов в текущем финансовом году и (или) году, предшествующему текущему финансовому году</w:t>
      </w:r>
    </w:p>
    <w:p w:rsidR="005C49B8" w:rsidRDefault="005C49B8">
      <w:pPr>
        <w:widowControl w:val="0"/>
        <w:spacing w:line="235" w:lineRule="auto"/>
        <w:ind w:firstLine="709"/>
        <w:jc w:val="both"/>
        <w:rPr>
          <w:b/>
          <w:color w:val="000000"/>
          <w:sz w:val="28"/>
          <w:szCs w:val="28"/>
        </w:rPr>
      </w:pPr>
    </w:p>
    <w:p w:rsidR="005C49B8" w:rsidRDefault="005C49B8">
      <w:pPr>
        <w:widowControl w:val="0"/>
        <w:spacing w:line="235" w:lineRule="auto"/>
        <w:ind w:firstLine="709"/>
        <w:jc w:val="both"/>
        <w:rPr>
          <w:b/>
          <w:color w:val="000000"/>
          <w:sz w:val="28"/>
          <w:szCs w:val="28"/>
        </w:rPr>
      </w:pPr>
    </w:p>
    <w:p w:rsidR="005C49B8" w:rsidRDefault="005C49B8">
      <w:pPr>
        <w:widowControl w:val="0"/>
        <w:spacing w:line="235" w:lineRule="auto"/>
        <w:ind w:firstLine="709"/>
        <w:jc w:val="both"/>
        <w:rPr>
          <w:b/>
          <w:sz w:val="28"/>
          <w:szCs w:val="28"/>
        </w:rPr>
      </w:pPr>
    </w:p>
    <w:p w:rsidR="005C49B8" w:rsidRDefault="00105940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время и место проведения рассмотрения заявок:</w:t>
      </w:r>
    </w:p>
    <w:p w:rsidR="005C49B8" w:rsidRDefault="00105940">
      <w:pPr>
        <w:widowControl w:val="0"/>
        <w:spacing w:line="235" w:lineRule="auto"/>
        <w:ind w:firstLine="709"/>
        <w:jc w:val="both"/>
      </w:pPr>
      <w:r>
        <w:rPr>
          <w:sz w:val="28"/>
          <w:szCs w:val="28"/>
        </w:rPr>
        <w:t xml:space="preserve">20 июня 2022 года с 10.00 до 17.00 в здании министерства по адресу: 410012, г. Саратов, ул. </w:t>
      </w:r>
      <w:proofErr w:type="gramStart"/>
      <w:r>
        <w:rPr>
          <w:sz w:val="28"/>
          <w:szCs w:val="28"/>
        </w:rPr>
        <w:t>Университетская</w:t>
      </w:r>
      <w:proofErr w:type="gramEnd"/>
      <w:r>
        <w:rPr>
          <w:sz w:val="28"/>
          <w:szCs w:val="28"/>
        </w:rPr>
        <w:t>, 4</w:t>
      </w:r>
      <w:r>
        <w:rPr>
          <w:sz w:val="28"/>
          <w:szCs w:val="28"/>
        </w:rPr>
        <w:t>5/51</w:t>
      </w:r>
    </w:p>
    <w:p w:rsidR="005C49B8" w:rsidRDefault="005C49B8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5C49B8" w:rsidRDefault="00105940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участниках отбора, заявки которых были рассмотрены:</w:t>
      </w:r>
    </w:p>
    <w:p w:rsidR="005C49B8" w:rsidRDefault="005C49B8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tbl>
      <w:tblPr>
        <w:tblStyle w:val="ab"/>
        <w:tblW w:w="9248" w:type="dxa"/>
        <w:tblLook w:val="04A0" w:firstRow="1" w:lastRow="0" w:firstColumn="1" w:lastColumn="0" w:noHBand="0" w:noVBand="1"/>
      </w:tblPr>
      <w:tblGrid>
        <w:gridCol w:w="1008"/>
        <w:gridCol w:w="4258"/>
        <w:gridCol w:w="3982"/>
      </w:tblGrid>
      <w:tr w:rsidR="005C49B8">
        <w:trPr>
          <w:trHeight w:val="293"/>
        </w:trPr>
        <w:tc>
          <w:tcPr>
            <w:tcW w:w="1008" w:type="dxa"/>
            <w:shd w:val="clear" w:color="auto" w:fill="auto"/>
          </w:tcPr>
          <w:p w:rsidR="005C49B8" w:rsidRDefault="00105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4258" w:type="dxa"/>
            <w:shd w:val="clear" w:color="auto" w:fill="auto"/>
          </w:tcPr>
          <w:p w:rsidR="005C49B8" w:rsidRDefault="00105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участник</w:t>
            </w:r>
          </w:p>
        </w:tc>
        <w:tc>
          <w:tcPr>
            <w:tcW w:w="3982" w:type="dxa"/>
            <w:shd w:val="clear" w:color="auto" w:fill="auto"/>
          </w:tcPr>
          <w:p w:rsidR="005C49B8" w:rsidRDefault="00105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</w:tr>
      <w:tr w:rsidR="005C49B8">
        <w:trPr>
          <w:trHeight w:val="111"/>
        </w:trPr>
        <w:tc>
          <w:tcPr>
            <w:tcW w:w="1008" w:type="dxa"/>
            <w:shd w:val="clear" w:color="auto" w:fill="auto"/>
          </w:tcPr>
          <w:p w:rsidR="005C49B8" w:rsidRDefault="00105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8" w:type="dxa"/>
            <w:shd w:val="clear" w:color="auto" w:fill="auto"/>
          </w:tcPr>
          <w:p w:rsidR="005C49B8" w:rsidRDefault="00105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82" w:type="dxa"/>
            <w:shd w:val="clear" w:color="auto" w:fill="auto"/>
          </w:tcPr>
          <w:p w:rsidR="005C49B8" w:rsidRDefault="00105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5C49B8">
        <w:trPr>
          <w:trHeight w:val="357"/>
        </w:trPr>
        <w:tc>
          <w:tcPr>
            <w:tcW w:w="9248" w:type="dxa"/>
            <w:gridSpan w:val="3"/>
            <w:shd w:val="clear" w:color="auto" w:fill="auto"/>
          </w:tcPr>
          <w:p w:rsidR="005C49B8" w:rsidRDefault="00105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Воскресенский район</w:t>
            </w:r>
          </w:p>
        </w:tc>
      </w:tr>
      <w:tr w:rsidR="005C49B8">
        <w:trPr>
          <w:trHeight w:val="357"/>
        </w:trPr>
        <w:tc>
          <w:tcPr>
            <w:tcW w:w="1008" w:type="dxa"/>
            <w:tcBorders>
              <w:top w:val="nil"/>
            </w:tcBorders>
            <w:shd w:val="clear" w:color="auto" w:fill="auto"/>
          </w:tcPr>
          <w:p w:rsidR="005C49B8" w:rsidRDefault="00105940">
            <w:pPr>
              <w:jc w:val="center"/>
            </w:pPr>
            <w:r>
              <w:t>1.</w:t>
            </w:r>
          </w:p>
        </w:tc>
        <w:tc>
          <w:tcPr>
            <w:tcW w:w="4258" w:type="dxa"/>
            <w:tcBorders>
              <w:top w:val="nil"/>
            </w:tcBorders>
            <w:shd w:val="clear" w:color="auto" w:fill="auto"/>
          </w:tcPr>
          <w:p w:rsidR="005C49B8" w:rsidRDefault="00105940">
            <w:pPr>
              <w:jc w:val="center"/>
            </w:pPr>
            <w:r>
              <w:t>ИП Семенов Д.Ф.</w:t>
            </w:r>
          </w:p>
        </w:tc>
        <w:tc>
          <w:tcPr>
            <w:tcW w:w="3982" w:type="dxa"/>
            <w:tcBorders>
              <w:top w:val="nil"/>
            </w:tcBorders>
            <w:shd w:val="clear" w:color="auto" w:fill="auto"/>
          </w:tcPr>
          <w:p w:rsidR="005C49B8" w:rsidRDefault="00105940">
            <w:pPr>
              <w:jc w:val="center"/>
            </w:pPr>
            <w:r>
              <w:t>644505550083</w:t>
            </w:r>
          </w:p>
        </w:tc>
      </w:tr>
      <w:tr w:rsidR="005C49B8">
        <w:trPr>
          <w:trHeight w:val="357"/>
        </w:trPr>
        <w:tc>
          <w:tcPr>
            <w:tcW w:w="1008" w:type="dxa"/>
            <w:tcBorders>
              <w:top w:val="nil"/>
            </w:tcBorders>
            <w:shd w:val="clear" w:color="auto" w:fill="auto"/>
          </w:tcPr>
          <w:p w:rsidR="005C49B8" w:rsidRDefault="005C49B8">
            <w:pPr>
              <w:jc w:val="center"/>
            </w:pPr>
          </w:p>
        </w:tc>
        <w:tc>
          <w:tcPr>
            <w:tcW w:w="4258" w:type="dxa"/>
            <w:tcBorders>
              <w:top w:val="nil"/>
            </w:tcBorders>
            <w:shd w:val="clear" w:color="auto" w:fill="auto"/>
          </w:tcPr>
          <w:p w:rsidR="005C49B8" w:rsidRDefault="005C49B8">
            <w:pPr>
              <w:jc w:val="center"/>
            </w:pPr>
          </w:p>
        </w:tc>
        <w:tc>
          <w:tcPr>
            <w:tcW w:w="3982" w:type="dxa"/>
            <w:tcBorders>
              <w:top w:val="nil"/>
            </w:tcBorders>
            <w:shd w:val="clear" w:color="auto" w:fill="auto"/>
          </w:tcPr>
          <w:p w:rsidR="005C49B8" w:rsidRDefault="005C49B8">
            <w:pPr>
              <w:jc w:val="center"/>
            </w:pPr>
          </w:p>
        </w:tc>
      </w:tr>
      <w:tr w:rsidR="005C49B8">
        <w:trPr>
          <w:trHeight w:val="357"/>
        </w:trPr>
        <w:tc>
          <w:tcPr>
            <w:tcW w:w="9248" w:type="dxa"/>
            <w:gridSpan w:val="3"/>
            <w:tcBorders>
              <w:top w:val="nil"/>
            </w:tcBorders>
            <w:shd w:val="clear" w:color="auto" w:fill="auto"/>
          </w:tcPr>
          <w:p w:rsidR="005C49B8" w:rsidRDefault="0010594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Краснопартизанский</w:t>
            </w:r>
            <w:proofErr w:type="spellEnd"/>
            <w:r>
              <w:rPr>
                <w:b/>
                <w:bCs/>
              </w:rPr>
              <w:t xml:space="preserve"> район</w:t>
            </w:r>
          </w:p>
        </w:tc>
      </w:tr>
      <w:tr w:rsidR="005C49B8">
        <w:trPr>
          <w:trHeight w:val="357"/>
        </w:trPr>
        <w:tc>
          <w:tcPr>
            <w:tcW w:w="1008" w:type="dxa"/>
            <w:tcBorders>
              <w:top w:val="nil"/>
            </w:tcBorders>
            <w:shd w:val="clear" w:color="auto" w:fill="auto"/>
          </w:tcPr>
          <w:p w:rsidR="005C49B8" w:rsidRDefault="00105940">
            <w:pPr>
              <w:jc w:val="center"/>
            </w:pPr>
            <w:r>
              <w:t>2.</w:t>
            </w:r>
          </w:p>
        </w:tc>
        <w:tc>
          <w:tcPr>
            <w:tcW w:w="4258" w:type="dxa"/>
            <w:tcBorders>
              <w:top w:val="nil"/>
            </w:tcBorders>
            <w:shd w:val="clear" w:color="auto" w:fill="auto"/>
          </w:tcPr>
          <w:p w:rsidR="005C49B8" w:rsidRDefault="00105940">
            <w:pPr>
              <w:jc w:val="center"/>
            </w:pPr>
            <w:r>
              <w:t xml:space="preserve">ИП глава КФХ </w:t>
            </w:r>
            <w:proofErr w:type="spellStart"/>
            <w:r>
              <w:t>Дундин</w:t>
            </w:r>
            <w:proofErr w:type="spellEnd"/>
            <w:r>
              <w:t xml:space="preserve"> В.Г.</w:t>
            </w:r>
          </w:p>
        </w:tc>
        <w:tc>
          <w:tcPr>
            <w:tcW w:w="3982" w:type="dxa"/>
            <w:tcBorders>
              <w:top w:val="nil"/>
            </w:tcBorders>
            <w:shd w:val="clear" w:color="auto" w:fill="auto"/>
          </w:tcPr>
          <w:p w:rsidR="005C49B8" w:rsidRDefault="00105940">
            <w:pPr>
              <w:jc w:val="center"/>
            </w:pPr>
            <w:bookmarkStart w:id="1" w:name="__DdeLink__163_1589626787"/>
            <w:r>
              <w:t>641801114892</w:t>
            </w:r>
            <w:bookmarkEnd w:id="1"/>
          </w:p>
        </w:tc>
      </w:tr>
    </w:tbl>
    <w:p w:rsidR="005C49B8" w:rsidRDefault="005C49B8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5C49B8" w:rsidRDefault="00105940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участниках отбора, заявки которых были отклонены, </w:t>
      </w:r>
      <w:r>
        <w:rPr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>
        <w:rPr>
          <w:sz w:val="28"/>
          <w:szCs w:val="28"/>
        </w:rPr>
        <w:br/>
        <w:t>о проведении отбора, которым не соответствуют такие заявки:</w:t>
      </w:r>
    </w:p>
    <w:p w:rsidR="005C49B8" w:rsidRDefault="00105940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5C49B8" w:rsidRDefault="005C49B8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5C49B8" w:rsidRDefault="00105940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заявителя, в отношении которого принято решение </w:t>
      </w:r>
      <w:r>
        <w:rPr>
          <w:sz w:val="28"/>
          <w:szCs w:val="28"/>
        </w:rPr>
        <w:br/>
        <w:t>о предоставлении компенсации, и размер предоставляемой ему компенсации:</w:t>
      </w:r>
    </w:p>
    <w:p w:rsidR="005C49B8" w:rsidRDefault="005C49B8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480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61"/>
        <w:gridCol w:w="3340"/>
        <w:gridCol w:w="2440"/>
        <w:gridCol w:w="2939"/>
      </w:tblGrid>
      <w:tr w:rsidR="005C49B8">
        <w:trPr>
          <w:trHeight w:val="84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B8" w:rsidRDefault="00105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B8" w:rsidRDefault="00105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заявителя, в отношении которого принято решение </w:t>
            </w:r>
            <w:r>
              <w:rPr>
                <w:b/>
                <w:bCs/>
                <w:color w:val="000000"/>
              </w:rPr>
              <w:br/>
              <w:t>о предоставлении компенсации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B8" w:rsidRDefault="00105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B8" w:rsidRDefault="00105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Размер предоставляем</w:t>
            </w:r>
            <w:r>
              <w:rPr>
                <w:b/>
                <w:bCs/>
                <w:color w:val="000000"/>
              </w:rPr>
              <w:t xml:space="preserve">ой  компенсации, </w:t>
            </w:r>
            <w:r>
              <w:rPr>
                <w:b/>
                <w:bCs/>
                <w:color w:val="000000"/>
              </w:rPr>
              <w:br/>
              <w:t>рублей копеек</w:t>
            </w:r>
          </w:p>
        </w:tc>
      </w:tr>
      <w:tr w:rsidR="005C49B8">
        <w:trPr>
          <w:trHeight w:val="33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B8" w:rsidRDefault="00105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B8" w:rsidRDefault="00105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B8" w:rsidRDefault="00105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B8" w:rsidRDefault="00105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5C49B8">
        <w:trPr>
          <w:trHeight w:val="33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B8" w:rsidRDefault="005C49B8">
            <w:pPr>
              <w:jc w:val="center"/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B8" w:rsidRDefault="00105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Воскресенский район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B8" w:rsidRDefault="005C49B8">
            <w:pPr>
              <w:jc w:val="center"/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B8" w:rsidRDefault="005C49B8">
            <w:pPr>
              <w:jc w:val="center"/>
            </w:pPr>
          </w:p>
        </w:tc>
      </w:tr>
      <w:tr w:rsidR="005C49B8">
        <w:trPr>
          <w:trHeight w:val="33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B8" w:rsidRDefault="005C49B8">
            <w:pPr>
              <w:jc w:val="center"/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B8" w:rsidRDefault="00105940">
            <w:pPr>
              <w:jc w:val="center"/>
            </w:pPr>
            <w:r>
              <w:t>ИП Семенов Д.Ф.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B8" w:rsidRDefault="00105940">
            <w:pPr>
              <w:jc w:val="center"/>
            </w:pPr>
            <w:r>
              <w:t>644505550083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B8" w:rsidRDefault="00105940">
            <w:pPr>
              <w:jc w:val="center"/>
            </w:pPr>
            <w:r>
              <w:t>2 995 337,15</w:t>
            </w:r>
          </w:p>
        </w:tc>
      </w:tr>
      <w:tr w:rsidR="005C49B8">
        <w:trPr>
          <w:trHeight w:val="33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B8" w:rsidRDefault="005C49B8">
            <w:pPr>
              <w:jc w:val="center"/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B8" w:rsidRDefault="0010594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Краснопартизанский</w:t>
            </w:r>
            <w:proofErr w:type="spellEnd"/>
            <w:r>
              <w:rPr>
                <w:b/>
                <w:bCs/>
              </w:rPr>
              <w:t xml:space="preserve"> район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B8" w:rsidRDefault="005C49B8">
            <w:pPr>
              <w:jc w:val="center"/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B8" w:rsidRDefault="005C49B8">
            <w:pPr>
              <w:jc w:val="center"/>
            </w:pPr>
          </w:p>
        </w:tc>
      </w:tr>
      <w:tr w:rsidR="005C49B8">
        <w:trPr>
          <w:trHeight w:val="33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B8" w:rsidRDefault="005C49B8">
            <w:pPr>
              <w:jc w:val="center"/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B8" w:rsidRDefault="00105940">
            <w:pPr>
              <w:jc w:val="center"/>
            </w:pPr>
            <w:r>
              <w:t xml:space="preserve">ИП глава КФХ </w:t>
            </w:r>
            <w:proofErr w:type="spellStart"/>
            <w:r>
              <w:t>Дундин</w:t>
            </w:r>
            <w:proofErr w:type="spellEnd"/>
            <w:r>
              <w:t xml:space="preserve"> В.Г.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B8" w:rsidRDefault="00105940">
            <w:pPr>
              <w:jc w:val="center"/>
            </w:pPr>
            <w:r>
              <w:t>641801114892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B8" w:rsidRDefault="00105940">
            <w:pPr>
              <w:jc w:val="center"/>
            </w:pPr>
            <w:r>
              <w:t>19 187 233,83</w:t>
            </w:r>
          </w:p>
        </w:tc>
      </w:tr>
      <w:tr w:rsidR="005C49B8">
        <w:trPr>
          <w:trHeight w:val="33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B8" w:rsidRDefault="005C49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B8" w:rsidRDefault="00105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B8" w:rsidRDefault="00105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B8" w:rsidRDefault="00105940">
            <w:pPr>
              <w:jc w:val="center"/>
            </w:pPr>
            <w:r>
              <w:rPr>
                <w:b/>
                <w:bCs/>
                <w:color w:val="000000"/>
              </w:rPr>
              <w:t xml:space="preserve">     22 182 570,98</w:t>
            </w:r>
          </w:p>
        </w:tc>
      </w:tr>
    </w:tbl>
    <w:p w:rsidR="005C49B8" w:rsidRDefault="005C49B8"/>
    <w:p w:rsidR="00105940" w:rsidRDefault="00105940">
      <w:bookmarkStart w:id="2" w:name="_GoBack"/>
      <w:bookmarkEnd w:id="2"/>
    </w:p>
    <w:sectPr w:rsidR="0010594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08"/>
  <w:characterSpacingControl w:val="doNotCompress"/>
  <w:compat>
    <w:compatSetting w:name="compatibilityMode" w:uri="http://schemas.microsoft.com/office/word" w:val="12"/>
  </w:compat>
  <w:rsids>
    <w:rsidRoot w:val="005C49B8"/>
    <w:rsid w:val="00105940"/>
    <w:rsid w:val="005C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8">
    <w:name w:val="List Paragraph"/>
    <w:basedOn w:val="a"/>
    <w:uiPriority w:val="34"/>
    <w:qFormat/>
    <w:rsid w:val="008622AC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AC1E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dc:description/>
  <cp:lastModifiedBy>*</cp:lastModifiedBy>
  <cp:revision>9</cp:revision>
  <cp:lastPrinted>2022-07-21T18:13:00Z</cp:lastPrinted>
  <dcterms:created xsi:type="dcterms:W3CDTF">2021-04-21T14:01:00Z</dcterms:created>
  <dcterms:modified xsi:type="dcterms:W3CDTF">2022-06-20T12:23:00Z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