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widowControl w:val="false"/>
        <w:spacing w:lineRule="auto" w:line="235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Информация </w:t>
      </w:r>
      <w:bookmarkStart w:id="0" w:name="__DdeLink__735_3677523003"/>
      <w:bookmarkEnd w:id="0"/>
      <w:r>
        <w:rPr>
          <w:rFonts w:ascii="PT Astra Serif" w:hAnsi="PT Astra Serif"/>
          <w:b/>
          <w:i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em w:val="none"/>
        </w:rPr>
        <w:t xml:space="preserve">на возмещение части затрат из областного бюджета в размере 50 процентов общего объема затрат с учетом предельного размера стоимости работ  </w:t>
      </w:r>
      <w:r>
        <w:rPr>
          <w:rFonts w:ascii="PT Astra Serif" w:hAnsi="PT Astra Serif"/>
          <w:b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>на 1 гектар площади земель в рамках реализации мероприятий в области мелиорации земель сельскохозяйственного назначения в рамках гидромелиоративные мероприятия</w:t>
      </w:r>
    </w:p>
    <w:p>
      <w:pPr>
        <w:pStyle w:val="Normal"/>
        <w:widowControl w:val="false"/>
        <w:spacing w:lineRule="auto" w:line="235"/>
        <w:ind w:left="0" w:firstLine="709"/>
        <w:jc w:val="both"/>
        <w:rPr>
          <w:b/>
          <w:i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</w:pPr>
      <w:r>
        <w:rPr>
          <w:b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</w:r>
    </w:p>
    <w:p>
      <w:pPr>
        <w:pStyle w:val="Normal"/>
        <w:widowControl w:val="false"/>
        <w:spacing w:lineRule="auto" w:line="235"/>
        <w:ind w:left="0" w:firstLine="709"/>
        <w:jc w:val="both"/>
        <w:rPr>
          <w:b/>
          <w:i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</w:pPr>
      <w:r>
        <w:rPr>
          <w:b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</w:r>
    </w:p>
    <w:p>
      <w:pPr>
        <w:pStyle w:val="Normal"/>
        <w:widowControl w:val="false"/>
        <w:spacing w:lineRule="auto" w:line="235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Дата, время и место проведения рассмотрения заявок:</w:t>
      </w:r>
    </w:p>
    <w:p>
      <w:pPr>
        <w:pStyle w:val="Normal"/>
        <w:widowControl w:val="false"/>
        <w:spacing w:lineRule="auto" w:line="235"/>
        <w:ind w:firstLine="709"/>
        <w:jc w:val="both"/>
        <w:rPr/>
      </w:pPr>
      <w:r>
        <w:rPr>
          <w:sz w:val="28"/>
          <w:szCs w:val="28"/>
        </w:rPr>
        <w:t>25</w:t>
      </w:r>
      <w:r>
        <w:rPr>
          <w:sz w:val="28"/>
          <w:szCs w:val="28"/>
        </w:rPr>
        <w:t xml:space="preserve"> сентября 2023 года с 10.00 до 17.00 в здании министерства по адресу: 410012, г. Саратов, ул. Университетская, 45/51</w:t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участниках отбора, заявки которых были рассмотрены:</w:t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4"/>
        <w:tblW w:w="924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08"/>
        <w:gridCol w:w="4255"/>
        <w:gridCol w:w="3985"/>
      </w:tblGrid>
      <w:tr>
        <w:trPr>
          <w:trHeight w:val="293" w:hRule="atLeast"/>
        </w:trPr>
        <w:tc>
          <w:tcPr>
            <w:tcW w:w="100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</w:rPr>
              <w:t xml:space="preserve">№ </w:t>
            </w:r>
            <w:r>
              <w:rPr>
                <w:b/>
                <w:bCs/>
                <w:color w:val="000000"/>
                <w:sz w:val="20"/>
              </w:rPr>
              <w:t>п/п</w:t>
            </w:r>
          </w:p>
        </w:tc>
        <w:tc>
          <w:tcPr>
            <w:tcW w:w="425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</w:rPr>
              <w:t>участник</w:t>
            </w:r>
          </w:p>
        </w:tc>
        <w:tc>
          <w:tcPr>
            <w:tcW w:w="398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</w:rPr>
              <w:t>ИНН</w:t>
            </w:r>
          </w:p>
        </w:tc>
      </w:tr>
      <w:tr>
        <w:trPr>
          <w:trHeight w:val="111" w:hRule="atLeast"/>
        </w:trPr>
        <w:tc>
          <w:tcPr>
            <w:tcW w:w="100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425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398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</w:rPr>
              <w:t>3</w:t>
            </w:r>
          </w:p>
        </w:tc>
      </w:tr>
      <w:tr>
        <w:trPr>
          <w:trHeight w:val="357" w:hRule="atLeast"/>
        </w:trPr>
        <w:tc>
          <w:tcPr>
            <w:tcW w:w="9248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Марксовский</w:t>
            </w:r>
            <w:r>
              <w:rPr>
                <w:b/>
                <w:bCs/>
                <w:sz w:val="20"/>
              </w:rPr>
              <w:t xml:space="preserve"> район</w:t>
            </w:r>
          </w:p>
        </w:tc>
      </w:tr>
      <w:tr>
        <w:trPr>
          <w:trHeight w:val="357" w:hRule="atLeast"/>
        </w:trPr>
        <w:tc>
          <w:tcPr>
            <w:tcW w:w="1008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255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АО «Племзавод «Трудовой»</w:t>
            </w:r>
          </w:p>
        </w:tc>
        <w:tc>
          <w:tcPr>
            <w:tcW w:w="3985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6443006605</w:t>
            </w:r>
          </w:p>
        </w:tc>
      </w:tr>
    </w:tbl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об участниках отбора, заявки которых были отклонены, </w:t>
        <w:br/>
        <w:t xml:space="preserve">с указанием причин их отклонения, в том числе положений объявления </w:t>
        <w:br/>
        <w:t>о проведении отбора, которым не соответствуют такие заявки:</w:t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заявки не отклонялись</w:t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35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заявителя, в отношении которого принято решение </w:t>
        <w:br/>
        <w:t>о предоставлении компенсации, и размер предоставляемой ему компенсации:</w:t>
      </w:r>
    </w:p>
    <w:p>
      <w:pPr>
        <w:pStyle w:val="Normal"/>
        <w:widowControl w:val="false"/>
        <w:spacing w:lineRule="auto" w:line="235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480" w:type="dxa"/>
        <w:jc w:val="left"/>
        <w:tblInd w:w="199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760"/>
        <w:gridCol w:w="3340"/>
        <w:gridCol w:w="2440"/>
        <w:gridCol w:w="2939"/>
      </w:tblGrid>
      <w:tr>
        <w:trPr>
          <w:trHeight w:val="842" w:hRule="atLeas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r>
              <w:rPr>
                <w:b/>
                <w:bCs/>
                <w:color w:val="000000"/>
              </w:rPr>
              <w:t>п/п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заявителя, в отношении которого принято решение </w:t>
              <w:br/>
              <w:t>о предоставлении компенсации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ИНН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Размер предоставляемой  компенсации, </w:t>
              <w:br/>
              <w:t>рублей копеек</w:t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b/>
                <w:bCs/>
                <w:sz w:val="24"/>
                <w:szCs w:val="24"/>
              </w:rPr>
              <w:t>Марксовский</w:t>
            </w:r>
            <w:r>
              <w:rPr>
                <w:b/>
                <w:bCs/>
              </w:rPr>
              <w:t xml:space="preserve"> район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АО «Племзавод «Трудовой»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6443006605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 w:val="false"/>
                <w:bCs w:val="false"/>
              </w:rPr>
              <w:t>161 950 816,33</w:t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color w:val="000000"/>
              </w:rPr>
              <w:t>161 950 816,33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default"/>
  </w:font>
  <w:font w:name="PT Sans">
    <w:charset w:val="01"/>
    <w:family w:val="swiss"/>
    <w:pitch w:val="default"/>
  </w:font>
  <w:font w:name="PT Astra Serif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4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Cs w:val="28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622a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Sans" w:hAnsi="PT Sans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ListParagraph">
    <w:name w:val="List Paragraph"/>
    <w:basedOn w:val="Normal"/>
    <w:uiPriority w:val="34"/>
    <w:qFormat/>
    <w:rsid w:val="008622ac"/>
    <w:pPr>
      <w:spacing w:before="0" w:after="0"/>
      <w:ind w:left="720" w:hanging="0"/>
      <w:contextualSpacing/>
    </w:pPr>
    <w:rPr/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c1eaa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Application>LibreOffice/7.5.4.2$Linux_X86_64 LibreOffice_project/36ccfdc35048b057fd9854c757a8b67ec53977b6</Application>
  <AppVersion>15.0000</AppVersion>
  <Pages>1</Pages>
  <Words>168</Words>
  <Characters>1057</Characters>
  <CharactersWithSpaces>1200</CharactersWithSpaces>
  <Paragraphs>32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2021-04-21T14:01:00Z</dcterms:created>
  <dc:creator>*</dc:creator>
  <dc:description/>
  <dc:language>ru-RU</dc:language>
  <cp:lastModifiedBy/>
  <cp:lastPrinted>2023-09-05T15:25:20Z</cp:lastPrinted>
  <dcterms:modified xsi:type="dcterms:W3CDTF">2023-09-28T12:01:22Z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