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firstLine="709"/>
        <w:jc w:val="both"/>
        <w:rPr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культуртехнические мероприятия, Экспорт АПК при условии фактически произведенных расходов в текущем финансовом году и (или) году, предшествующему текущему финансовому году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5 декабря</w:t>
      </w:r>
      <w:r>
        <w:rPr>
          <w:sz w:val="28"/>
          <w:szCs w:val="28"/>
        </w:rPr>
        <w:t xml:space="preserve"> 2022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5"/>
        <w:gridCol w:w="3985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Балаковский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«Агрофирма «Пегас»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6439081631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Марксовский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«Агрофорс»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11493_381068498"/>
            <w:r>
              <w:rPr/>
              <w:t>6452105338</w:t>
            </w:r>
            <w:bookmarkEnd w:id="1"/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Балаковский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«Агрофирма «Пегас»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6439081631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248 426 741,57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Марксовский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«Агрофорс»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6452105338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42 516 510,50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290 943 252,07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LibreOffice/6.1.3.2$Linux_X86_64 LibreOffice_project/10$Build-2</Application>
  <Pages>1</Pages>
  <Words>193</Words>
  <Characters>1209</Characters>
  <CharactersWithSpaces>1366</CharactersWithSpaces>
  <Paragraphs>42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2022-12-28T17:55:25Z</cp:lastPrinted>
  <dcterms:modified xsi:type="dcterms:W3CDTF">2022-12-28T17:55:35Z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