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4" w:rsidRDefault="00A131F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31F4" w:rsidRDefault="00A131F4">
      <w:pPr>
        <w:pStyle w:val="ConsPlusNormal"/>
        <w:jc w:val="both"/>
        <w:outlineLvl w:val="0"/>
      </w:pPr>
    </w:p>
    <w:p w:rsidR="00A131F4" w:rsidRDefault="00A131F4">
      <w:pPr>
        <w:pStyle w:val="ConsPlusTitle"/>
        <w:jc w:val="center"/>
        <w:outlineLvl w:val="0"/>
      </w:pPr>
      <w:r>
        <w:t>ПРАВИТЕЛЬСТВО САРАТОВСКОЙ ОБЛАСТИ</w:t>
      </w:r>
    </w:p>
    <w:p w:rsidR="00A131F4" w:rsidRDefault="00A131F4">
      <w:pPr>
        <w:pStyle w:val="ConsPlusTitle"/>
        <w:jc w:val="center"/>
      </w:pPr>
    </w:p>
    <w:p w:rsidR="00A131F4" w:rsidRDefault="00A131F4">
      <w:pPr>
        <w:pStyle w:val="ConsPlusTitle"/>
        <w:jc w:val="center"/>
      </w:pPr>
      <w:r>
        <w:t>ПОСТАНОВЛЕНИЕ</w:t>
      </w:r>
    </w:p>
    <w:p w:rsidR="00A131F4" w:rsidRDefault="00A131F4">
      <w:pPr>
        <w:pStyle w:val="ConsPlusTitle"/>
        <w:jc w:val="center"/>
      </w:pPr>
      <w:r>
        <w:t>от 11 марта 2016 г. N 99-П</w:t>
      </w:r>
    </w:p>
    <w:p w:rsidR="00A131F4" w:rsidRDefault="00A131F4">
      <w:pPr>
        <w:pStyle w:val="ConsPlusTitle"/>
        <w:jc w:val="center"/>
      </w:pPr>
    </w:p>
    <w:p w:rsidR="00A131F4" w:rsidRDefault="00A131F4">
      <w:pPr>
        <w:pStyle w:val="ConsPlusTitle"/>
        <w:jc w:val="center"/>
      </w:pPr>
      <w:r>
        <w:t>ОБ УТВЕРЖДЕНИИ ПОЛОЖЕНИЯ О ПРЕДОСТАВЛЕНИИ СУБСИДИЙ</w:t>
      </w:r>
    </w:p>
    <w:p w:rsidR="00A131F4" w:rsidRDefault="00A131F4">
      <w:pPr>
        <w:pStyle w:val="ConsPlusTitle"/>
        <w:jc w:val="center"/>
      </w:pPr>
      <w:r>
        <w:t>ИЗ ОБЛАСТНОГО БЮДЖЕТА НА СТИМУЛИРОВАНИЕ РАЗВИТИЯ</w:t>
      </w:r>
    </w:p>
    <w:p w:rsidR="00A131F4" w:rsidRDefault="00A131F4">
      <w:pPr>
        <w:pStyle w:val="ConsPlusTitle"/>
        <w:jc w:val="center"/>
      </w:pPr>
      <w:proofErr w:type="gramStart"/>
      <w:r>
        <w:t>ПРИОРИТЕТНЫХ</w:t>
      </w:r>
      <w:proofErr w:type="gramEnd"/>
      <w:r>
        <w:t xml:space="preserve"> ПОДОТРАСЛЕЙ АГРОПРОМЫШЛЕННОГО КОМПЛЕКСА</w:t>
      </w:r>
    </w:p>
    <w:p w:rsidR="00A131F4" w:rsidRDefault="00A131F4">
      <w:pPr>
        <w:pStyle w:val="ConsPlusTitle"/>
        <w:jc w:val="center"/>
      </w:pPr>
      <w:r>
        <w:t xml:space="preserve">В ОБЛАСТИ РАСТЕНИЕВОДСТВА И ПРИЗНАНИИ </w:t>
      </w:r>
      <w:proofErr w:type="gramStart"/>
      <w:r>
        <w:t>УТРАТИВШИМИ</w:t>
      </w:r>
      <w:proofErr w:type="gramEnd"/>
      <w:r>
        <w:t xml:space="preserve"> СИЛУ</w:t>
      </w:r>
    </w:p>
    <w:p w:rsidR="00A131F4" w:rsidRDefault="00A131F4">
      <w:pPr>
        <w:pStyle w:val="ConsPlusTitle"/>
        <w:jc w:val="center"/>
      </w:pPr>
      <w:r>
        <w:t>ОТДЕЛЬНЫХ ПОЛОЖЕНИЙ ПОСТАНОВЛЕНИЯ ПРАВИТЕЛЬСТВА</w:t>
      </w:r>
    </w:p>
    <w:p w:rsidR="00A131F4" w:rsidRDefault="00A131F4">
      <w:pPr>
        <w:pStyle w:val="ConsPlusTitle"/>
        <w:jc w:val="center"/>
      </w:pPr>
      <w:r>
        <w:t>САРАТОВСКОЙ ОБЛАСТИ ОТ 6 МАРТА 2015 ГОДА N 111-П</w:t>
      </w:r>
    </w:p>
    <w:p w:rsidR="00A131F4" w:rsidRDefault="00A131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31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1F4" w:rsidRDefault="00A131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Саратовской области</w:t>
            </w:r>
            <w:proofErr w:type="gramEnd"/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5" w:history="1">
              <w:r>
                <w:rPr>
                  <w:color w:val="0000FF"/>
                </w:rPr>
                <w:t>N 268-П</w:t>
              </w:r>
            </w:hyperlink>
            <w:r>
              <w:rPr>
                <w:color w:val="392C69"/>
              </w:rPr>
              <w:t xml:space="preserve">, от 22.08.2016 </w:t>
            </w:r>
            <w:hyperlink r:id="rId6" w:history="1">
              <w:r>
                <w:rPr>
                  <w:color w:val="0000FF"/>
                </w:rPr>
                <w:t>N 442-П</w:t>
              </w:r>
            </w:hyperlink>
            <w:r>
              <w:rPr>
                <w:color w:val="392C69"/>
              </w:rPr>
              <w:t xml:space="preserve">, от 17.02.2017 </w:t>
            </w:r>
            <w:hyperlink r:id="rId7" w:history="1">
              <w:r>
                <w:rPr>
                  <w:color w:val="0000FF"/>
                </w:rPr>
                <w:t>N 59-П</w:t>
              </w:r>
            </w:hyperlink>
            <w:r>
              <w:rPr>
                <w:color w:val="392C69"/>
              </w:rPr>
              <w:t>,</w:t>
            </w:r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22.09.2017 </w:t>
            </w:r>
            <w:hyperlink r:id="rId8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, от 22.02.2018 </w:t>
            </w:r>
            <w:hyperlink r:id="rId9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 xml:space="preserve">, от 03.04.2018 </w:t>
            </w:r>
            <w:hyperlink r:id="rId10" w:history="1">
              <w:r>
                <w:rPr>
                  <w:color w:val="0000FF"/>
                </w:rPr>
                <w:t>N 164-П</w:t>
              </w:r>
            </w:hyperlink>
            <w:r>
              <w:rPr>
                <w:color w:val="392C69"/>
              </w:rPr>
              <w:t>,</w:t>
            </w:r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11" w:history="1">
              <w:r>
                <w:rPr>
                  <w:color w:val="0000FF"/>
                </w:rPr>
                <w:t>N 678-П</w:t>
              </w:r>
            </w:hyperlink>
            <w:r>
              <w:rPr>
                <w:color w:val="392C69"/>
              </w:rPr>
              <w:t xml:space="preserve">, от 25.12.2018 </w:t>
            </w:r>
            <w:hyperlink r:id="rId12" w:history="1">
              <w:r>
                <w:rPr>
                  <w:color w:val="0000FF"/>
                </w:rPr>
                <w:t>N 718-П</w:t>
              </w:r>
            </w:hyperlink>
            <w:r>
              <w:rPr>
                <w:color w:val="392C69"/>
              </w:rPr>
              <w:t xml:space="preserve">, от 26.06.2019 </w:t>
            </w:r>
            <w:hyperlink r:id="rId13" w:history="1">
              <w:r>
                <w:rPr>
                  <w:color w:val="0000FF"/>
                </w:rPr>
                <w:t>N 446-П</w:t>
              </w:r>
            </w:hyperlink>
            <w:r>
              <w:rPr>
                <w:color w:val="392C69"/>
              </w:rPr>
              <w:t>,</w:t>
            </w:r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01.04.2020 </w:t>
            </w:r>
            <w:hyperlink r:id="rId14" w:history="1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27.05.2020 </w:t>
            </w:r>
            <w:hyperlink r:id="rId15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21.07.2020 </w:t>
            </w:r>
            <w:hyperlink r:id="rId16" w:history="1">
              <w:r>
                <w:rPr>
                  <w:color w:val="0000FF"/>
                </w:rPr>
                <w:t>N 594-П</w:t>
              </w:r>
            </w:hyperlink>
            <w:r>
              <w:rPr>
                <w:color w:val="392C69"/>
              </w:rPr>
              <w:t>,</w:t>
            </w:r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21.05.2021 </w:t>
            </w:r>
            <w:hyperlink r:id="rId17" w:history="1">
              <w:r>
                <w:rPr>
                  <w:color w:val="0000FF"/>
                </w:rPr>
                <w:t>N 359-П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ind w:firstLine="540"/>
        <w:jc w:val="both"/>
      </w:pPr>
      <w:r>
        <w:t xml:space="preserve">В соответствии со </w:t>
      </w:r>
      <w:hyperlink r:id="rId1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Правительство области постановляет: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предоставлении субсидий из областного бюджета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в области растениеводства.</w:t>
      </w:r>
    </w:p>
    <w:p w:rsidR="00A131F4" w:rsidRDefault="00A131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 от 01.04.2020 N 232-П)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20" w:history="1">
        <w:r>
          <w:rPr>
            <w:color w:val="0000FF"/>
          </w:rPr>
          <w:t>подпункты "а"</w:t>
        </w:r>
      </w:hyperlink>
      <w:r>
        <w:t xml:space="preserve"> - </w:t>
      </w:r>
      <w:hyperlink r:id="rId21" w:history="1">
        <w:r>
          <w:rPr>
            <w:color w:val="0000FF"/>
          </w:rPr>
          <w:t>"г"</w:t>
        </w:r>
      </w:hyperlink>
      <w:r>
        <w:t xml:space="preserve">, </w:t>
      </w:r>
      <w:hyperlink r:id="rId2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подпункта 1</w:t>
        </w:r>
      </w:hyperlink>
      <w:r>
        <w:t xml:space="preserve">, </w:t>
      </w:r>
      <w:hyperlink r:id="rId23" w:history="1">
        <w:r>
          <w:rPr>
            <w:color w:val="0000FF"/>
          </w:rPr>
          <w:t xml:space="preserve">подпункт "г" подпункта 3 </w:t>
        </w:r>
        <w:proofErr w:type="gramStart"/>
        <w:r>
          <w:rPr>
            <w:color w:val="0000FF"/>
          </w:rPr>
          <w:t>пункта 2</w:t>
        </w:r>
      </w:hyperlink>
      <w:r>
        <w:t xml:space="preserve"> приложения к постановлению Правительства Саратовской области от 6 марта 2015 года N 111-П "Об утверждении Положения о предоставлении субсидий из областного бюджета на государственную поддержку сельского хозяйства", </w:t>
      </w:r>
      <w:hyperlink r:id="rId24" w:history="1">
        <w:r>
          <w:rPr>
            <w:color w:val="0000FF"/>
          </w:rPr>
          <w:t>подразделы 1.1</w:t>
        </w:r>
      </w:hyperlink>
      <w:r>
        <w:t xml:space="preserve"> - </w:t>
      </w:r>
      <w:hyperlink r:id="rId25" w:history="1">
        <w:r>
          <w:rPr>
            <w:color w:val="0000FF"/>
          </w:rPr>
          <w:t>1.4</w:t>
        </w:r>
      </w:hyperlink>
      <w:r>
        <w:t xml:space="preserve">, </w:t>
      </w:r>
      <w:hyperlink r:id="rId26" w:history="1">
        <w:r>
          <w:rPr>
            <w:color w:val="0000FF"/>
          </w:rPr>
          <w:t>1.8 раздела 1</w:t>
        </w:r>
      </w:hyperlink>
      <w:r>
        <w:t xml:space="preserve">, </w:t>
      </w:r>
      <w:hyperlink r:id="rId27" w:history="1">
        <w:r>
          <w:rPr>
            <w:color w:val="0000FF"/>
          </w:rPr>
          <w:t>подраздел 3.4 раздела 3</w:t>
        </w:r>
      </w:hyperlink>
      <w:r>
        <w:t xml:space="preserve"> приложения к Положению о предоставлении субсидий из областного бюджета на государственную поддержку сельского хозяйства, утвержденному постановлением Правительства Саратовской области от 6</w:t>
      </w:r>
      <w:proofErr w:type="gramEnd"/>
      <w:r>
        <w:t xml:space="preserve"> марта 2015 года N 111-П.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right"/>
      </w:pPr>
      <w:r>
        <w:t>Губернатор</w:t>
      </w:r>
    </w:p>
    <w:p w:rsidR="00A131F4" w:rsidRDefault="00A131F4">
      <w:pPr>
        <w:pStyle w:val="ConsPlusNormal"/>
        <w:jc w:val="right"/>
      </w:pPr>
      <w:r>
        <w:t>Саратовской области</w:t>
      </w:r>
    </w:p>
    <w:p w:rsidR="00A131F4" w:rsidRDefault="00A131F4">
      <w:pPr>
        <w:pStyle w:val="ConsPlusNormal"/>
        <w:jc w:val="right"/>
      </w:pPr>
      <w:r>
        <w:t>В.В.РАДАЕВ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right"/>
        <w:outlineLvl w:val="0"/>
      </w:pPr>
      <w:r>
        <w:t>Приложение</w:t>
      </w:r>
    </w:p>
    <w:p w:rsidR="00A131F4" w:rsidRDefault="00A131F4">
      <w:pPr>
        <w:pStyle w:val="ConsPlusNormal"/>
        <w:jc w:val="right"/>
      </w:pPr>
      <w:r>
        <w:t>к постановлению</w:t>
      </w:r>
    </w:p>
    <w:p w:rsidR="00A131F4" w:rsidRDefault="00A131F4">
      <w:pPr>
        <w:pStyle w:val="ConsPlusNormal"/>
        <w:jc w:val="right"/>
      </w:pPr>
      <w:r>
        <w:lastRenderedPageBreak/>
        <w:t>Правительства Саратовской области</w:t>
      </w:r>
    </w:p>
    <w:p w:rsidR="00A131F4" w:rsidRDefault="00A131F4">
      <w:pPr>
        <w:pStyle w:val="ConsPlusNormal"/>
        <w:jc w:val="right"/>
      </w:pPr>
      <w:r>
        <w:t>от 11 марта 2016 г. N 99-П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Title"/>
        <w:jc w:val="center"/>
      </w:pPr>
      <w:bookmarkStart w:id="0" w:name="P40"/>
      <w:bookmarkEnd w:id="0"/>
      <w:r>
        <w:t>ПОЛОЖЕНИЕ</w:t>
      </w:r>
    </w:p>
    <w:p w:rsidR="00A131F4" w:rsidRDefault="00A131F4">
      <w:pPr>
        <w:pStyle w:val="ConsPlusTitle"/>
        <w:jc w:val="center"/>
      </w:pPr>
      <w:r>
        <w:t>О ПРЕДОСТАВЛЕНИИ СУБСИДИЙ ИЗ ОБЛАСТНОГО БЮДЖЕТА</w:t>
      </w:r>
    </w:p>
    <w:p w:rsidR="00A131F4" w:rsidRDefault="00A131F4">
      <w:pPr>
        <w:pStyle w:val="ConsPlusTitle"/>
        <w:jc w:val="center"/>
      </w:pPr>
      <w:r>
        <w:t xml:space="preserve">НА СТИМУЛИРОВАНИЕ РАЗВИТИЯ </w:t>
      </w:r>
      <w:proofErr w:type="gramStart"/>
      <w:r>
        <w:t>ПРИОРИТЕТНЫХ</w:t>
      </w:r>
      <w:proofErr w:type="gramEnd"/>
      <w:r>
        <w:t xml:space="preserve"> ПОДОТРАСЛЕЙ</w:t>
      </w:r>
    </w:p>
    <w:p w:rsidR="00A131F4" w:rsidRDefault="00A131F4">
      <w:pPr>
        <w:pStyle w:val="ConsPlusTitle"/>
        <w:jc w:val="center"/>
      </w:pPr>
      <w:r>
        <w:t>АГРОПРОМЫШЛЕННОГО КОМПЛЕКСА В ОБЛАСТИ РАСТЕНИЕВОДСТВА</w:t>
      </w:r>
    </w:p>
    <w:p w:rsidR="00A131F4" w:rsidRDefault="00A131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31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1F4" w:rsidRDefault="00A131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Саратовской области</w:t>
            </w:r>
            <w:proofErr w:type="gramEnd"/>
          </w:p>
          <w:p w:rsidR="00A131F4" w:rsidRDefault="00A131F4">
            <w:pPr>
              <w:pStyle w:val="ConsPlusNormal"/>
              <w:jc w:val="center"/>
            </w:pPr>
            <w:r>
              <w:rPr>
                <w:color w:val="392C69"/>
              </w:rPr>
              <w:t>от 21.05.2021 N 359-П)</w:t>
            </w:r>
          </w:p>
        </w:tc>
      </w:tr>
    </w:tbl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ind w:firstLine="540"/>
        <w:jc w:val="both"/>
      </w:pPr>
      <w:r>
        <w:t xml:space="preserve">1. Настоящее Положение определяет условия, цели и порядок предоставления субсидий из областного бюджета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в области растениеводства (далее - субсидии), категории и критерии отбора получателей субсидий.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2. Используемое в настоящем Положении понятия означают следующее: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сад интенсивного типа - сады семечковые, косточковые с соблюдением </w:t>
      </w:r>
      <w:proofErr w:type="spellStart"/>
      <w:r>
        <w:t>сорто-подвойных</w:t>
      </w:r>
      <w:proofErr w:type="spellEnd"/>
      <w:r>
        <w:t xml:space="preserve"> комбинаций и с плотностью посадки от 800 растений на 1 га и более;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приоритетная </w:t>
      </w:r>
      <w:proofErr w:type="spellStart"/>
      <w:r>
        <w:t>подотрасль</w:t>
      </w:r>
      <w:proofErr w:type="spellEnd"/>
      <w:r>
        <w:t xml:space="preserve"> агропромышленного комплекса - совокупная хозяйственная деятельность на территории Саратовской области по производству первичной и (или) последующей (промышленной) переработке определенного вида сельскохозяйственной продукции. Указанная деятельность осуществляется по следующим приоритетным направлениям - производство зерновых и зернобобовых культур, закладка и уход за многолетними насаждениями.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Министерство сельского хозяйства области (далее -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бюджета, предусмотренных подразделом "Сельское хозяйство и рыболовство", предоставляемых в форме субсидий в рамках реализации </w:t>
      </w:r>
      <w:hyperlink r:id="rId29" w:history="1">
        <w:r>
          <w:rPr>
            <w:color w:val="0000FF"/>
          </w:rPr>
          <w:t>подпрограммы 1</w:t>
        </w:r>
      </w:hyperlink>
      <w:r>
        <w:t xml:space="preserve"> "Развитие отраслей агропромышленного комплекса, обеспечивающих ускоренное </w:t>
      </w:r>
      <w:proofErr w:type="spellStart"/>
      <w:r>
        <w:t>импортозамещение</w:t>
      </w:r>
      <w:proofErr w:type="spellEnd"/>
      <w:r>
        <w:t xml:space="preserve"> основных видов сельскохозяйственной продукции, сырья и продовольствия" государственной программы Саратовской области "Развитие сельского</w:t>
      </w:r>
      <w:proofErr w:type="gramEnd"/>
      <w:r>
        <w:t xml:space="preserve"> хозяйства и регулирование рынков сельскохозяйственной продукции, сырья и продовольствия в Саратовской области", утвержденной постановлением Правительства Саратовской области от 29 декабря 2018 года N 750-П (далее - региональная программа).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" w:name="P53"/>
      <w:bookmarkEnd w:id="1"/>
      <w:r>
        <w:t>4. Получателями субсидий могут быть сельскохозяйственные товаропроизводители, за исключением граждан, ведущих личное подсобное хозяйство, и сельскохозяйственных кредитных потребительских кооперативов, а также организации и индивидуальные предприниматели, осуществляющие производство, первичную и (или) последующую (промышленную) переработку сельскохозяйственной продукции на территории Саратовской области.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5. Субсидии предоставляются: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а) на возмещение части затрат на закладку и уход за многолетними насаждениями, включая питомники;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б) на возмещение части затрат на поддержку производства зерновых и зернобобовых культур.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lastRenderedPageBreak/>
        <w:t>Субсидии предоставляются по результатам отбора. Способ проведения отбора - запрос предложений.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6.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области об областном бюджете, проекта закона области о внесении изменений в закон области об областном бюджете размещаются сведения о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На Едином портале и на официальном сайте министерства (</w:t>
      </w:r>
      <w:proofErr w:type="spellStart"/>
      <w:r>
        <w:t>www.minagro.saratov.gov.ru</w:t>
      </w:r>
      <w:proofErr w:type="spellEnd"/>
      <w:r>
        <w:t xml:space="preserve">) в разделе "Субсидии на развитие сельского хозяйства" (далее - официальный сайт министерства) не </w:t>
      </w:r>
      <w:proofErr w:type="gramStart"/>
      <w:r>
        <w:t>позднее</w:t>
      </w:r>
      <w:proofErr w:type="gramEnd"/>
      <w:r>
        <w:t xml:space="preserve"> чем за 3 рабочих дня до даты начала подачи (приема) заявок участников отбора министерством размещается объявление о проведении отбора с указанием: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министерства;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целей предоставления субсидии, а также результатов предоставления субсидии;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доменного имени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требований к участникам отбора в соответствии с настоящим Положением и перечнем документов, представляемых участниками отбора для подтверждения их соответствия указанным требованиям;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порядка отзыва заявок участников отбора, порядка возврата заявок участников отбора, определяющего, в том числе, основания для возврата заявок участников отбора, порядка внесения изменений в заявки участников отбора;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правил рассмотрения заявок участников отбора в соответствии с настоящим Положением;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порядка представления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срока, в течение которого победитель (победители) отбора должен подписать соглашение о предоставлении субсидий;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от заключения соглашения о предоставлении субсидий;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даты размещения результатов отбора на Едином портале.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Для получения субсидий участники отбора со дня, указанного в объявлении о проведении отбора, размещенном на Едином портале и на официальном сайте министерства (</w:t>
      </w:r>
      <w:proofErr w:type="spellStart"/>
      <w:r>
        <w:t>www.minagro.saratov.gov.ru</w:t>
      </w:r>
      <w:proofErr w:type="spellEnd"/>
      <w:r>
        <w:t>) в разделе "Субсидии на развитие сельского хозяйства":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по направлениям, указанным в </w:t>
      </w:r>
      <w:hyperlink w:anchor="P55" w:history="1">
        <w:r>
          <w:rPr>
            <w:color w:val="0000FF"/>
          </w:rPr>
          <w:t>подпункте "а" пункта 5</w:t>
        </w:r>
      </w:hyperlink>
      <w:r>
        <w:t xml:space="preserve"> настоящего Положения, представляют в министерство документы на получение субсидий по перечню, указанному в </w:t>
      </w:r>
      <w:hyperlink w:anchor="P94" w:history="1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по направлениям, указанным в </w:t>
      </w:r>
      <w:hyperlink w:anchor="P56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Положения, представляют в министерство документы на получение субсидий по перечню, указанному в </w:t>
      </w:r>
      <w:hyperlink w:anchor="P144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4" w:name="P76"/>
      <w:bookmarkEnd w:id="4"/>
      <w:r>
        <w:t>7. Участники отбора на 1 число месяца, в котором представляют в министерство документы, должны соответствовать следующим требованиям: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</w:t>
      </w:r>
      <w:proofErr w:type="gramEnd"/>
      <w:r>
        <w:t>), в совокупности превышает 50 процентов;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настоящим Положением.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Субсидия предоставляется с учетом следующих условий: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5" w:name="P84"/>
      <w:bookmarkEnd w:id="5"/>
      <w:r>
        <w:t xml:space="preserve">принятие получателем средств обязательств </w:t>
      </w:r>
      <w:proofErr w:type="gramStart"/>
      <w:r>
        <w:t>о достижении в отчетном финансовом году результатов использования средств в соответствии с заключенным между министерством</w:t>
      </w:r>
      <w:proofErr w:type="gramEnd"/>
      <w:r>
        <w:t xml:space="preserve"> и получателем средств соглашением о предоставлении субсидии (далее - соглашение);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6" w:name="P85"/>
      <w:bookmarkEnd w:id="6"/>
      <w:r>
        <w:lastRenderedPageBreak/>
        <w:t xml:space="preserve">внесение удобрений, используемых при производстве конкретного вида продукции растениеводства в рамках приоритетной </w:t>
      </w:r>
      <w:proofErr w:type="spellStart"/>
      <w:r>
        <w:t>подотрасли</w:t>
      </w:r>
      <w:proofErr w:type="spellEnd"/>
      <w:r>
        <w:t xml:space="preserve"> агропромышленного комплекса (за исключением приоритетного направления по закладке и уходу за многолетними насаждениями);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7" w:name="P86"/>
      <w:bookmarkEnd w:id="7"/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таких семян и посадочного материала соответствуют ГОСТ </w:t>
      </w:r>
      <w:proofErr w:type="gramStart"/>
      <w:r>
        <w:t>Р</w:t>
      </w:r>
      <w:proofErr w:type="gramEnd"/>
      <w:r>
        <w:t xml:space="preserve"> 52325-2005, ГОСТ Р 53135-2008 при производстве конкретного вида продукции растениеводства или закладки многолетних насаждений в рамках приоритетной </w:t>
      </w:r>
      <w:proofErr w:type="spellStart"/>
      <w:r>
        <w:t>подотрасли</w:t>
      </w:r>
      <w:proofErr w:type="spellEnd"/>
      <w:r>
        <w:t xml:space="preserve"> агропромышленного комплекса;</w:t>
      </w:r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2020 года N 1479 "Об утверждении Правил противопожарного режима Российской Федерации".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Распределение средств по приоритетным </w:t>
      </w:r>
      <w:proofErr w:type="spellStart"/>
      <w:r>
        <w:t>подотраслям</w:t>
      </w:r>
      <w:proofErr w:type="spellEnd"/>
      <w:r>
        <w:t xml:space="preserve"> агропромышленного комплекса осуществляется </w:t>
      </w:r>
      <w:proofErr w:type="gramStart"/>
      <w:r>
        <w:t>министерством</w:t>
      </w:r>
      <w:proofErr w:type="gramEnd"/>
      <w:r>
        <w:t xml:space="preserve"> самостоятельно исходя из необходимости достижения результатов использования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Размер ставок определяется министерством самостоятельно.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При определении размера ставок применяются одновременно следующие коэффициенты: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случае выполнения получателем средств условия по достижению в году, предшествующем году получения субсидии (далее - отчетный год) результатов, предусмотренных </w:t>
      </w:r>
      <w:hyperlink w:anchor="P84" w:history="1">
        <w:r>
          <w:rPr>
            <w:color w:val="0000FF"/>
          </w:rPr>
          <w:t>абзацем вторым части второй</w:t>
        </w:r>
      </w:hyperlink>
      <w:r>
        <w:t xml:space="preserve"> настоящего пункта, к ставке применяется коэффициент в размере, равном среднему отношению фактических значений за отчетный год </w:t>
      </w:r>
      <w:proofErr w:type="gramStart"/>
      <w:r>
        <w:t>к</w:t>
      </w:r>
      <w:proofErr w:type="gramEnd"/>
      <w:r>
        <w:t xml:space="preserve"> установленным, но не выше 1,2;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случае невыполнения получателем средств условия по достижению в отчетном финансовом году результатов, предусмотренных </w:t>
      </w:r>
      <w:hyperlink w:anchor="P84" w:history="1">
        <w:r>
          <w:rPr>
            <w:color w:val="0000FF"/>
          </w:rPr>
          <w:t>абзацем вторым части второй</w:t>
        </w:r>
      </w:hyperlink>
      <w:r>
        <w:t xml:space="preserve"> настоящего пункта, к ставке применяется коэффициент в размере, равном среднему отношению фактических значений за отчетный год </w:t>
      </w:r>
      <w:proofErr w:type="gramStart"/>
      <w:r>
        <w:t>к</w:t>
      </w:r>
      <w:proofErr w:type="gramEnd"/>
      <w:r>
        <w:t xml:space="preserve"> установленным;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случае невыполнения получателем средств условий, предусмотренных </w:t>
      </w:r>
      <w:hyperlink w:anchor="P85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86" w:history="1">
        <w:r>
          <w:rPr>
            <w:color w:val="0000FF"/>
          </w:rPr>
          <w:t>четвертым части второй</w:t>
        </w:r>
      </w:hyperlink>
      <w:r>
        <w:t xml:space="preserve"> настоящего пункта, к ставке применяется коэффициент 0,9.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8. </w:t>
      </w:r>
      <w:proofErr w:type="gramStart"/>
      <w:r>
        <w:t xml:space="preserve">Субсидии по направлению, указанному в </w:t>
      </w:r>
      <w:hyperlink w:anchor="P55" w:history="1">
        <w:r>
          <w:rPr>
            <w:color w:val="0000FF"/>
          </w:rPr>
          <w:t>подпункте "а" пункта 5</w:t>
        </w:r>
      </w:hyperlink>
      <w:r>
        <w:t xml:space="preserve"> настоящего Положения, предоставляются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продукции: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>на 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</w:t>
      </w:r>
      <w:proofErr w:type="gramEnd"/>
      <w:r>
        <w:t xml:space="preserve"> </w:t>
      </w:r>
      <w:proofErr w:type="gramStart"/>
      <w:r>
        <w:t xml:space="preserve">лет 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>
        <w:t>непредоставления</w:t>
      </w:r>
      <w:proofErr w:type="spellEnd"/>
      <w:r>
        <w:t xml:space="preserve"> соответствующей субсидии в предшествующем финансовом году на возмещение указанных затрат, понесенных в предшествующем финансовом году, при условии </w:t>
      </w:r>
      <w:r>
        <w:lastRenderedPageBreak/>
        <w:t>наличия у получателей средств проекта на</w:t>
      </w:r>
      <w:proofErr w:type="gramEnd"/>
      <w:r>
        <w:t xml:space="preserve"> </w:t>
      </w:r>
      <w:proofErr w:type="gramStart"/>
      <w:r>
        <w:t>закладку многолетних насаждений - по ставке на 1 га площади закладки, и (или) ухода, и (или) раскорчевки, при этом при расчете ставок на 1 га площади закладки многолетних насаждений применяются повышающие коэффициенты: для садов интенсивного типа с плотностью посадки свыше 1250 растений на 1 га - не менее 1,4, свыше 2500 растений на 1 га - не менее 1,7, свыше 3500 растений на</w:t>
      </w:r>
      <w:proofErr w:type="gramEnd"/>
      <w:r>
        <w:t xml:space="preserve"> 1 га - не менее 3, для плодовых питомников - не менее 3, для маточных насаждений, заложенных базисными растениями, - не менее 4, для ягодных кустарниковых насаждений - не менее 1,1, для ягодных кустарниковых насаждений с установкой шпалерных конструкций - не менее 1,4.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Для получения субсидии необходимы: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9" w:name="P97"/>
      <w:bookmarkEnd w:id="9"/>
      <w:r>
        <w:t xml:space="preserve">1) </w:t>
      </w:r>
      <w:hyperlink w:anchor="P251" w:history="1">
        <w:r>
          <w:rPr>
            <w:color w:val="0000FF"/>
          </w:rPr>
          <w:t>заявка</w:t>
        </w:r>
      </w:hyperlink>
      <w:r>
        <w:t xml:space="preserve"> на участие в отборе для получения субсидии по форме согласно приложению N 1 к настоящему Положению;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>2) справка-расчет на предоставление субсидии по форме, установленной министерством;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>3) справка (сведения)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месяца, в котором представляют в министерство документы;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4) 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2" w:name="P101"/>
      <w:bookmarkEnd w:id="12"/>
      <w:proofErr w:type="gramStart"/>
      <w:r>
        <w:t xml:space="preserve">5) 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</w:t>
      </w:r>
      <w:proofErr w:type="gramEnd"/>
      <w:r>
        <w:t xml:space="preserve"> сентября 2020 года N 1479 "Об утверждении Правил противопожарного режима Российской Федерации";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3" w:name="P102"/>
      <w:bookmarkEnd w:id="13"/>
      <w:r>
        <w:t>6) гарантийное письмо в произвольной форме, подписанное руководителем (иным уполномоченным лицом) и главным бухгалтером (при наличии) и скрепленное печатью (при наличии), на 1 число месяца, в котором представляют в министерство документы: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об отсутствии прекращения деятельности в качестве индивидуального предпринимателя (для индивидуальных предпринимателей);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4" w:name="P105"/>
      <w:bookmarkEnd w:id="14"/>
      <w:r>
        <w:t>8.1. на возмещение части затрат на закладку многолетних насаждений, включая питомники: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справка о выполненных работах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приобретение посадочного материала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lastRenderedPageBreak/>
        <w:t>в случае выращивания посадочного материала хозяйственным способом - калькуляция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выполнения работ хозяйственным способом - калькуляция затрат единицы выполненных работ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выполнение работ с приложением копий платежных документов, подтверждающих оплату выполненных работ (при выполнении работ подрядным способом);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приобретения получателем субсидии расходных материалов для выполнения работ - копии договоров, накладных, платежных документов, подтверждающих оплату;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проект на закладку многолетних насаждений (за исключением питомников);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8.2. 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справка о наличии площадей многолетних плодовых, ягодных насаждений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справка о выполненных работах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приобретение посадочного материала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A131F4" w:rsidRDefault="00A131F4">
      <w:pPr>
        <w:pStyle w:val="ConsPlusNormal"/>
        <w:spacing w:before="220"/>
        <w:ind w:firstLine="540"/>
        <w:jc w:val="both"/>
      </w:pPr>
      <w:proofErr w:type="gramStart"/>
      <w:r>
        <w:t>в случае выращивания посадочного материала хозяйственным способом - калькуляция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выполнения работ хозяйственным способом - калькуляция затрат единицы выполненных работ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выполнение работ с приложением копий платежных документов, подтверждающих оплату выполненных работ (при выполнении работ подрядным способом);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приобретения получателем субсидии расходных материалов для выполнения работ - копии договоров, накладных, платежных документов, подтверждающих оплату;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проект на закладку многолетних насаждений (за исключением питомников);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8.3. на возмещение части затрат на установку шпалеры и (или) противоградовой сетки: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lastRenderedPageBreak/>
        <w:t>справка о выполненных работах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выполнения работ хозяйственным способом - калькуляция затрат единицы выполненных работ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выполнение работ с приложением копий платежных документов, подтверждающих оплату выполненных работ (при выполнении работ подрядным способом);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приобретения получателем субсидии расходных материалов для выполнения работ - копии договоров, накладных, платежных документов, подтверждающих оплату;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>8.4. на возмещение части затрат на раскорчевку выбывших из эксплуатации многолетних насаждений: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справка о выполненных работах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документов, подтверждающих понесенные затраты: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выполнения работ хозяйственным способом - калькуляция затрат единицы выполненных работ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выполнение работ с приложением копий платежных документов, подтверждающих оплату выполненных работ (при выполнении работ подрядным способом);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приобретения получателем субсидии расходных материалов для выполнения работ - копии договоров, накладных, платежных документов, подтверждающих оплату;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проект на закладку многолетних насаждений на раскорчеванной площади.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(при наличии).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97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98" w:history="1">
        <w:r>
          <w:rPr>
            <w:color w:val="0000FF"/>
          </w:rPr>
          <w:t>2</w:t>
        </w:r>
      </w:hyperlink>
      <w:r>
        <w:t xml:space="preserve">, </w:t>
      </w:r>
      <w:hyperlink w:anchor="P102" w:history="1">
        <w:r>
          <w:rPr>
            <w:color w:val="0000FF"/>
          </w:rPr>
          <w:t>6 части второй пункта 8</w:t>
        </w:r>
      </w:hyperlink>
      <w:r>
        <w:t xml:space="preserve">, а также документы, указанные в </w:t>
      </w:r>
      <w:hyperlink w:anchor="P105" w:history="1">
        <w:r>
          <w:rPr>
            <w:color w:val="0000FF"/>
          </w:rPr>
          <w:t>пунктах 8.1</w:t>
        </w:r>
      </w:hyperlink>
      <w:r>
        <w:t xml:space="preserve"> - </w:t>
      </w:r>
      <w:hyperlink w:anchor="P131" w:history="1">
        <w:r>
          <w:rPr>
            <w:color w:val="0000FF"/>
          </w:rPr>
          <w:t>8.4</w:t>
        </w:r>
      </w:hyperlink>
      <w:r>
        <w:t xml:space="preserve"> настоящего Положения, представляются участником отбора.</w:t>
      </w:r>
    </w:p>
    <w:p w:rsidR="00A131F4" w:rsidRDefault="00A131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131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131F4" w:rsidRDefault="00A131F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131F4" w:rsidRDefault="00A131F4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имеются в виду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3 - 5 ч. 2 п. 8 настоящего Положения.</w:t>
            </w:r>
          </w:p>
        </w:tc>
      </w:tr>
    </w:tbl>
    <w:p w:rsidR="00A131F4" w:rsidRDefault="00A131F4">
      <w:pPr>
        <w:pStyle w:val="ConsPlusNormal"/>
        <w:spacing w:before="280"/>
        <w:ind w:firstLine="540"/>
        <w:jc w:val="both"/>
      </w:pPr>
      <w:r>
        <w:t xml:space="preserve">Документы, указанные в </w:t>
      </w:r>
      <w:hyperlink w:anchor="P99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101" w:history="1">
        <w:r>
          <w:rPr>
            <w:color w:val="0000FF"/>
          </w:rPr>
          <w:t>5 части второй</w:t>
        </w:r>
      </w:hyperlink>
      <w:r>
        <w:t xml:space="preserve"> настоящего Положения, могут быть </w:t>
      </w:r>
      <w:r>
        <w:lastRenderedPageBreak/>
        <w:t>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запрашиваются министерством в рамках межведомственного взаимодействия.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6" w:name="P144"/>
      <w:bookmarkEnd w:id="16"/>
      <w:r>
        <w:t xml:space="preserve">9. </w:t>
      </w:r>
      <w:proofErr w:type="gramStart"/>
      <w:r>
        <w:t xml:space="preserve">Субсидии по направлению, указанному в </w:t>
      </w:r>
      <w:hyperlink w:anchor="P56" w:history="1">
        <w:r>
          <w:rPr>
            <w:color w:val="0000FF"/>
          </w:rPr>
          <w:t>подпункте "б" пункта 5</w:t>
        </w:r>
      </w:hyperlink>
      <w:r>
        <w:t xml:space="preserve"> настоящего Положения, предоставляются на возмещение части затрат на </w:t>
      </w:r>
      <w:proofErr w:type="spellStart"/>
      <w:r>
        <w:t>софинансирование</w:t>
      </w:r>
      <w:proofErr w:type="spellEnd"/>
      <w:r>
        <w:t xml:space="preserve"> мероприятий региональной программы, направленных на обеспечение прироста сельскохозяйственной продукции собственного производства в рамках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комплекса, на производство зерновых и зернобобовых сельскохозяйственных культур по ставкам на 1 гектар посевной площади, занятой зерновыми и зернобобовыми сельскохозяйственными культурами.</w:t>
      </w:r>
      <w:proofErr w:type="gramEnd"/>
    </w:p>
    <w:p w:rsidR="00A131F4" w:rsidRDefault="00A131F4">
      <w:pPr>
        <w:pStyle w:val="ConsPlusNormal"/>
        <w:spacing w:before="220"/>
        <w:ind w:firstLine="540"/>
        <w:jc w:val="both"/>
      </w:pPr>
      <w:r>
        <w:t>Для получения субсидии необходимы: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1) </w:t>
      </w:r>
      <w:hyperlink w:anchor="P251" w:history="1">
        <w:r>
          <w:rPr>
            <w:color w:val="0000FF"/>
          </w:rPr>
          <w:t>заявка</w:t>
        </w:r>
      </w:hyperlink>
      <w:r>
        <w:t xml:space="preserve"> на участие в отборе для получения субсидии по форме согласно приложению N 1 к настоящему Положению;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2) справка-расчет на предоставление субсидии по форме, установленной министерством;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>3) справка (сведения)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1 число месяца, в котором представляют в министерство документы;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8" w:name="P149"/>
      <w:bookmarkEnd w:id="18"/>
      <w:proofErr w:type="gramStart"/>
      <w:r>
        <w:t xml:space="preserve">4) 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</w:t>
      </w:r>
      <w:proofErr w:type="gramEnd"/>
      <w:r>
        <w:t xml:space="preserve"> сентября 2020 года N 1479 "Об утверждении Правил противопожарного режима Российской Федерации";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19" w:name="P150"/>
      <w:bookmarkEnd w:id="19"/>
      <w:r>
        <w:t>5) гарантийное письмо в произвольной форме, подписанное руководителем (иным уполномоченным лицом) и главным бухгалтером (при наличии) и скрепленное печатью (при наличии), на 1 число месяца, в котором представляют в министерство документы: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об отсутствии прекращения деятельности в качестве индивидуального предпринимателя (для индивидуальных предпринимателей);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0" w:name="P153"/>
      <w:bookmarkEnd w:id="20"/>
      <w:r>
        <w:t>6) выписка (сведения)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1" w:name="P154"/>
      <w:bookmarkEnd w:id="21"/>
      <w:r>
        <w:t xml:space="preserve">7) справка об использованных семенах сельскохозяйственных культур, сорта или гибриды которых внесены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</w:t>
      </w:r>
      <w:proofErr w:type="gramStart"/>
      <w:r>
        <w:t>Р</w:t>
      </w:r>
      <w:proofErr w:type="gramEnd"/>
      <w:r>
        <w:t xml:space="preserve"> 52325-2005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8) акт применения минеральных, органических удобрений (по установленной министерством форме);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2" w:name="P156"/>
      <w:bookmarkEnd w:id="22"/>
      <w:r>
        <w:lastRenderedPageBreak/>
        <w:t>9) копии документов, подтверждающих понесенные затраты: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приобретение удобрений с приложением копий товарных накладных, платежных документов, подтверждающих оплату по договору;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приобретение семян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выращивания семян хозяйственным способом - калькуляция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выполнения работ хозяйственным способом - калькуляция затрат единицы выполненных работ с приложением копий документов, подтверждающих понесенные расходы (</w:t>
      </w:r>
      <w:proofErr w:type="spellStart"/>
      <w:r>
        <w:t>зарплатные</w:t>
      </w:r>
      <w:proofErr w:type="spellEnd"/>
      <w:r>
        <w:t xml:space="preserve"> ведомости, платежные поручения на перечисление заработной платы и обязательных отчислений в бюджетные и внебюджетные фонды);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копии договоров на выполнение работ с приложением копий платежных документов, подтверждающих оплату выполненных работ (при выполнении работ подрядным способом);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приобретения получателем субсидии расходных материалов для выполнения работ - копии договоров, накладных, платежных документов, подтверждающих оплату.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(при наличии).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69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70" w:history="1">
        <w:r>
          <w:rPr>
            <w:color w:val="0000FF"/>
          </w:rPr>
          <w:t>2</w:t>
        </w:r>
      </w:hyperlink>
      <w:r>
        <w:t xml:space="preserve">, </w:t>
      </w:r>
      <w:hyperlink w:anchor="P150" w:history="1">
        <w:r>
          <w:rPr>
            <w:color w:val="0000FF"/>
          </w:rPr>
          <w:t>5</w:t>
        </w:r>
      </w:hyperlink>
      <w:r>
        <w:t xml:space="preserve">, </w:t>
      </w:r>
      <w:hyperlink w:anchor="P154" w:history="1">
        <w:r>
          <w:rPr>
            <w:color w:val="0000FF"/>
          </w:rPr>
          <w:t>7</w:t>
        </w:r>
      </w:hyperlink>
      <w:r>
        <w:t xml:space="preserve"> - </w:t>
      </w:r>
      <w:hyperlink w:anchor="P156" w:history="1">
        <w:r>
          <w:rPr>
            <w:color w:val="0000FF"/>
          </w:rPr>
          <w:t>9 части второй</w:t>
        </w:r>
      </w:hyperlink>
      <w:r>
        <w:t xml:space="preserve"> настоящего пункта, представляются участником отбора.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8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149" w:history="1">
        <w:r>
          <w:rPr>
            <w:color w:val="0000FF"/>
          </w:rPr>
          <w:t>4</w:t>
        </w:r>
      </w:hyperlink>
      <w:r>
        <w:t xml:space="preserve">, </w:t>
      </w:r>
      <w:hyperlink w:anchor="P153" w:history="1">
        <w:r>
          <w:rPr>
            <w:color w:val="0000FF"/>
          </w:rPr>
          <w:t>6 части второй</w:t>
        </w:r>
      </w:hyperlink>
      <w:r>
        <w:t xml:space="preserve"> настоящего пункта,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запрашиваются министерством в рамках межведомственного взаимодействия.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10. В день поступления заявок министерство осуществляет их регистрацию в специальном журнале в той хронологической последовательности, в которой они поступили. Журнал должен быть прошнурован, пронумерован. Заявки, поступившие до даты начала приема заявок, не регистрируются и возвращаются заявителю без рассмотрения, за исключением заявок, поступивших от лиц, указанных в </w:t>
      </w:r>
      <w:hyperlink w:anchor="P168" w:history="1">
        <w:r>
          <w:rPr>
            <w:color w:val="0000FF"/>
          </w:rPr>
          <w:t>части третьей</w:t>
        </w:r>
      </w:hyperlink>
      <w:r>
        <w:t xml:space="preserve"> настоящего пункта.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Заявки, поступившие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3" w:name="P168"/>
      <w:bookmarkEnd w:id="23"/>
      <w:r>
        <w:t>Министерство в течение 15 рабочих дней со дня представления участниками отбора документов: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4" w:name="P169"/>
      <w:bookmarkEnd w:id="24"/>
      <w:r>
        <w:t xml:space="preserve">1) рассматривает их на предмет соответствия участников отбора требованиям, установленным </w:t>
      </w:r>
      <w:hyperlink w:anchor="P53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6" w:history="1">
        <w:r>
          <w:rPr>
            <w:color w:val="0000FF"/>
          </w:rPr>
          <w:t>7</w:t>
        </w:r>
      </w:hyperlink>
      <w:r>
        <w:t xml:space="preserve"> настоящего Положения, проверяет комплектность представленных участником отбора документов и их соответствие требованиям, указанным в </w:t>
      </w:r>
      <w:hyperlink w:anchor="P94" w:history="1">
        <w:r>
          <w:rPr>
            <w:color w:val="0000FF"/>
          </w:rPr>
          <w:t>пунктах 8</w:t>
        </w:r>
      </w:hyperlink>
      <w:r>
        <w:t xml:space="preserve">, </w:t>
      </w:r>
      <w:hyperlink w:anchor="P144" w:history="1">
        <w:r>
          <w:rPr>
            <w:color w:val="0000FF"/>
          </w:rPr>
          <w:t>9</w:t>
        </w:r>
      </w:hyperlink>
      <w:r>
        <w:t xml:space="preserve"> </w:t>
      </w:r>
      <w:r>
        <w:lastRenderedPageBreak/>
        <w:t>настоящего Положения;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5" w:name="P170"/>
      <w:bookmarkEnd w:id="25"/>
      <w: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Основанием для отклонения заявок участников отбора на стадии рассмотрения и оценки заявки являются: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53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6" w:history="1">
        <w:r>
          <w:rPr>
            <w:color w:val="0000FF"/>
          </w:rPr>
          <w:t>7</w:t>
        </w:r>
      </w:hyperlink>
      <w:r>
        <w:t xml:space="preserve"> настоящего Положения;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б) несоответствие представленного участником отбора заявления и документов требованиям, установленным </w:t>
      </w:r>
      <w:hyperlink w:anchor="P9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44" w:history="1">
        <w:r>
          <w:rPr>
            <w:color w:val="0000FF"/>
          </w:rPr>
          <w:t>9</w:t>
        </w:r>
      </w:hyperlink>
      <w:r>
        <w:t xml:space="preserve"> настоящего Положения;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г) подача участником отбора заявки после даты и (или) времени, определенных для подачи заявок.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6" w:name="P176"/>
      <w:bookmarkEnd w:id="26"/>
      <w:r>
        <w:t xml:space="preserve">По результатам рассмотрения заявок министерство принимает решение о признании участников отбора, соответствующих требованиям, установленным </w:t>
      </w:r>
      <w:hyperlink w:anchor="P53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76" w:history="1">
        <w:r>
          <w:rPr>
            <w:color w:val="0000FF"/>
          </w:rPr>
          <w:t>7</w:t>
        </w:r>
      </w:hyperlink>
      <w:r>
        <w:t xml:space="preserve"> настоящего Положения, представивших документы, предусмотренные </w:t>
      </w:r>
      <w:hyperlink w:anchor="P9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44" w:history="1">
        <w:r>
          <w:rPr>
            <w:color w:val="0000FF"/>
          </w:rPr>
          <w:t>9</w:t>
        </w:r>
      </w:hyperlink>
      <w:r>
        <w:t xml:space="preserve"> настоящего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Министерство: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реестра, указанного в </w:t>
      </w:r>
      <w:hyperlink w:anchor="P176" w:history="1">
        <w:r>
          <w:rPr>
            <w:color w:val="0000FF"/>
          </w:rPr>
          <w:t>части пятой</w:t>
        </w:r>
      </w:hyperlink>
      <w:r>
        <w:t xml:space="preserve"> настоящего пункта;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перечисляет </w:t>
      </w:r>
      <w:proofErr w:type="gramStart"/>
      <w:r>
        <w:t>субсидии</w:t>
      </w:r>
      <w:proofErr w:type="gramEnd"/>
      <w:r>
        <w:t xml:space="preserve"> в порядке очередности исходя из рейтинга заявок в срок, не превышающий 10 рабочих дней со дня заключения соглашения,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получателем субсидии соглашения в установленный срок он признается уклонившимся от заключения соглашения.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течение 14 рабочих дней со дня принятия решения, указанного в </w:t>
      </w:r>
      <w:hyperlink w:anchor="P176" w:history="1">
        <w:r>
          <w:rPr>
            <w:color w:val="0000FF"/>
          </w:rPr>
          <w:t>части пятой</w:t>
        </w:r>
      </w:hyperlink>
      <w:r>
        <w:t xml:space="preserve"> настоящего пункта, на Едином портале, а также на официальном сайте министерства размещается информация о результатах рассмотрения заявок, включающая следующие сведения: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дата, время и место проведения рассмотрения заявок;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рассмотрены;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11. Основания для отказа получателю субсидии в предоставлении субсидии: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lastRenderedPageBreak/>
        <w:t xml:space="preserve">несоответствие представленных получателем субсидии документов требованиям, определенным </w:t>
      </w:r>
      <w:hyperlink w:anchor="P94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144" w:history="1">
        <w:r>
          <w:rPr>
            <w:color w:val="0000FF"/>
          </w:rPr>
          <w:t>9</w:t>
        </w:r>
      </w:hyperlink>
      <w:r>
        <w:t xml:space="preserve"> настоящего Положения, или непредставление (представление не в полном объеме) указанных документов;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12. Субсидии предоставляются при условии заключения соглашения между министерством и получателем субсидий по форме, утвержденной Министерством финансов Российской Федерации для соглашений о предоставлении субсидий из федерального бюджета,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Между министерством и получателем субсидии может быть заключено дополнительное соглашение к соглашению (в том числе о расторжении соглашения) в соответствии с типовыми формами, установленными министерством финансов Российской Федерации, в случаях изменения реквизитов сторон и (или) исправления технических ошибок, а также в случае уменьшения (увеличения) министерству ранее доведенных лимитов бюджетных обязательств.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Дополнительное соглашение заключается в течение 5 рабочих дней со дня обращения получателя субсидии, содержащего предложения о внесении изменений в соглашение или о расторжении соглашения.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13. 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14. </w:t>
      </w:r>
      <w:hyperlink w:anchor="P318" w:history="1">
        <w:r>
          <w:rPr>
            <w:color w:val="0000FF"/>
          </w:rPr>
          <w:t>Результаты</w:t>
        </w:r>
      </w:hyperlink>
      <w:r>
        <w:t xml:space="preserve"> предоставления субсидии и показатели, необходимые для достижения результатов (далее - показатели) предоставления субсидии приведены в приложении N 2 к настоящему Положению.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Количественные показатели результата предоставления субсидии устанавливаются в соглашении.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Срок достижения результатов предоставления субсидии и показателей - 31 декабря финансового года, в котором предоставляется субсидия.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Отчет о достижении результатов предоставления субсидии и показателей получатель субсидии представляет в министерство не позднее 20 января года, следующего за текущим финансовым годом, по форме, определенной типовой формой соглашения, установленной Министерством финансов Российской Федерации.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Министерство имеет право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15. Обязательным условием предоставления субсидий, включаемым в соглашение о предоставлении субсидий, является согласие получателей субсидий на осуществление министерством и органами государственного финансового контроля (по согласованию) проверок соблюдения получателями субсидий условий, целей и порядка их предоставления.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16. В соответствии со </w:t>
      </w:r>
      <w:hyperlink r:id="rId33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министерством и органами государственного финансового контроля области (по согласованию) проводится </w:t>
      </w:r>
      <w:r>
        <w:lastRenderedPageBreak/>
        <w:t>обязательная проверка соблюдения условий, целей и порядка предоставления субсидии получателем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Министерство осуществляет </w:t>
      </w:r>
      <w:proofErr w:type="gramStart"/>
      <w:r>
        <w:t>контроль за</w:t>
      </w:r>
      <w:proofErr w:type="gramEnd"/>
      <w:r>
        <w:t xml:space="preserve"> соблюдением получателем субсидии условий, целей и порядка предоставления субсидии путем проведения плановых и (или) внеплановых проверок.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Плановые и (или) внеплановые проверки проводятся в форме документарной проверки и (или) выездной проверки.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Предметом контроля является соблюдение получателем субсидии условий, целей и порядка предоставления субсидии, установленных настоящим Положением.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Решение о проведении плановых и (или) внеплановых проверок принимается министерством и оформляется приказом о проведении проверки, в котором указываются форма проверки, наименование получателя субсидии, предмет проверки, руководитель и состав контрольной группы должностных лиц министерства, уполномоченных на проведение проверки, срок проведения проверки.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Основаниями для подготовки приказа о проведении проверок являются: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а) план проверок на очередной финансовый год, утвержденный приказом министерства (для плановых проверок);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б) поступление в министерство информации о нарушениях получателем субсидии условий, целей и порядка предоставления субсидии от физических и юридических лиц, органов государственной власти и местного самоуправления, правоохранительных органов и органов государственного финансового контроля области (для внеплановых проверок).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Плановые проверки проводятся не чаще двух раз в год. Срок проведения плановых и (или) внеплановых проверок не может превышать 20 рабочих дней </w:t>
      </w:r>
      <w:proofErr w:type="gramStart"/>
      <w:r>
        <w:t>с даты начала</w:t>
      </w:r>
      <w:proofErr w:type="gramEnd"/>
      <w:r>
        <w:t xml:space="preserve"> проверок, установленной приказом министерства.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Документарная проверка проводится по месту нахождения министерства на основании документов, находящихся в распоряжении министерства, а также документов, представленных получателем субсидии по запросу министерства.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достоверность сведений, содержащихся в документах, имеющихся в распоряжении министерства, вызывает обоснованные сомнения либо эти сведения не позволяют оценить соблюдение получателем субсидии условий, целей и порядка предоставления субсидии, установленных нормативными правовыми актами, регулирующими ее предоставление, министерство направляет в адрес получателя субсидии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течение 3 рабочих дней со дня получения мотивированного запроса получатель субсидии обязан направить в министерство указанные в запросе документы.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Выездная проверка проводится по месту нахождения получателя субсидии путем документального и фактического анализа операций, связанных с использованием субсидии, произведенных получателем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Должностные лица министерства, осуществляющие проверку, имеют право: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требовать предъявления результатов выполненных работ, услуг для подтверждения соблюдения условий, целей и порядка предоставления субсидии;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lastRenderedPageBreak/>
        <w:t>запрашивать документы и материалы, относящиеся к предмету проверки, получать письменные объяснения от должностных лиц получателей субсидии.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Должностные лица министерства обязаны: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знакомить получателя субсидии с копией приказа о проведении проверки, а также с результатами контрольных мероприятий;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проводить контрольные мероприятия, объективно и достоверно отражать их результаты в соответствующих актах и заключениях.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По результатам документарной и (или) выездной проверки должностными лицами министерства составляется акт проверки.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акте проверки указываются: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дата, время и место составления акта проверки;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наименование министерства;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дата и номер приказа о проведении проверки;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фамилии, имена, отчества (при наличии) и должности должностных лиц, проводивших проверку;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наименование проверяемого получателя субсидии, а также фамилия, имя, отчество (при наличии) и должность руководителя получателя субсидии;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дата, время, продолжительность и место проведения проверки;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сведения о результатах проверки, в том числе о выявленных нарушениях;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с актом проверки руководителя, иного должностного лица или уполномоченного представителя получателя субсидии, присутствовавших при проведении проверки, о наличии их подписей или об отказе от совершения подписи;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подписи должностных лиц, проводивших проверку.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Акт проверки оформляется непосредственно после ее завершения в двух экземплярах, один из которых вручается руководителю, иному должностному лицу или уполномоченному представителю получателя субсидии под расписку об ознакомлении либо об отказе в ознакомлении с актом проверки.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В случае отсутствия руководителя, иного должностного лица или уполномоченного представителя получателя субсидии, а также в случае отказа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министерстве.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Получатель субсидии в случае несогласия с фактами, выводами, предложениями, изложенными в акте проверки, в течение 3 рабочих дней </w:t>
      </w:r>
      <w:proofErr w:type="gramStart"/>
      <w:r>
        <w:t>с даты получения</w:t>
      </w:r>
      <w:proofErr w:type="gramEnd"/>
      <w:r>
        <w:t xml:space="preserve"> акта проверки вправе представить в министерство в письменной форме возражения в отношении акта проверки. При этом получатель субсидии прикладывает к таким возражениям документы, подтверждающие </w:t>
      </w:r>
      <w:r>
        <w:lastRenderedPageBreak/>
        <w:t>обоснованность таких возражений. Письменные возражения и документы, подтверждающие обоснованность таких возражений, приобщаются министерством к материалам проверки.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>Должностные лица, осуществляющие плановые и (или) внеплановые проверки, не вправе вмешиваться в оперативно-хозяйственную деятельность проверяемых объектов контроля.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17. В случае нарушения получателем субсидии условий, установленных при предоставлении субсидий, выявленного, в том числе, по фактам проверок, проведенных министерством и уполномоченным органом государственного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</w:t>
      </w:r>
      <w:hyperlink w:anchor="P318" w:history="1">
        <w:r>
          <w:rPr>
            <w:color w:val="0000FF"/>
          </w:rPr>
          <w:t>результатов</w:t>
        </w:r>
      </w:hyperlink>
      <w:r>
        <w:t xml:space="preserve"> и показателей, указанных в приложении N 2 к настоящему Положению: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7" w:name="P236"/>
      <w:bookmarkEnd w:id="27"/>
      <w:r>
        <w:t>а) министерство в течение 5 рабочих дней с момента выявления нарушения принимает решение в форме правового акта о возврате средств субсидий в бюджет бюджетной системы, из которого предоставлены субсидии;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8" w:name="P237"/>
      <w:bookmarkEnd w:id="28"/>
      <w:r>
        <w:t xml:space="preserve">б) министерство в течение 10 рабочих дней со дня принятия правового акта, предусмотренного </w:t>
      </w:r>
      <w:hyperlink w:anchor="P236" w:history="1">
        <w:r>
          <w:rPr>
            <w:color w:val="0000FF"/>
          </w:rPr>
          <w:t>подпунктом "а"</w:t>
        </w:r>
      </w:hyperlink>
      <w:r>
        <w:t xml:space="preserve"> настоящего пункта, направляет получателю субсидии письменное требование о возврате субсидии с приложением копии указанного правового акта и платежных реквизитов для осуществления возврата средств субсидии;</w:t>
      </w:r>
    </w:p>
    <w:p w:rsidR="00A131F4" w:rsidRDefault="00A131F4">
      <w:pPr>
        <w:pStyle w:val="ConsPlusNormal"/>
        <w:spacing w:before="220"/>
        <w:ind w:firstLine="540"/>
        <w:jc w:val="both"/>
      </w:pPr>
      <w:bookmarkStart w:id="29" w:name="P238"/>
      <w:bookmarkEnd w:id="29"/>
      <w:r>
        <w:t xml:space="preserve">в) получатель субсидии обязан в течение 90 календарных дней со дня получения требования, предусмотренного </w:t>
      </w:r>
      <w:hyperlink w:anchor="P237" w:history="1">
        <w:r>
          <w:rPr>
            <w:color w:val="0000FF"/>
          </w:rPr>
          <w:t>подпунктом "б"</w:t>
        </w:r>
      </w:hyperlink>
      <w:r>
        <w:t xml:space="preserve"> настоящего пункта, возвратить субсидию в областной бюджет;</w:t>
      </w:r>
    </w:p>
    <w:p w:rsidR="00A131F4" w:rsidRDefault="00A131F4">
      <w:pPr>
        <w:pStyle w:val="ConsPlusNormal"/>
        <w:spacing w:before="220"/>
        <w:ind w:firstLine="540"/>
        <w:jc w:val="both"/>
      </w:pPr>
      <w:r>
        <w:t xml:space="preserve">г) в случае, если в течение срока, установленного в </w:t>
      </w:r>
      <w:hyperlink w:anchor="P238" w:history="1">
        <w:r>
          <w:rPr>
            <w:color w:val="0000FF"/>
          </w:rPr>
          <w:t>подпункте "в"</w:t>
        </w:r>
      </w:hyperlink>
      <w:r>
        <w:t xml:space="preserve"> настоящего пункта, получатель субсидии не возвратил субсидии в областной бюджет, министерство обращается в суд с заявлением о взыскании субсидии в соответствии с законодательством.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right"/>
        <w:outlineLvl w:val="1"/>
      </w:pPr>
      <w:r>
        <w:t>Приложение N 1</w:t>
      </w:r>
    </w:p>
    <w:p w:rsidR="00A131F4" w:rsidRDefault="00A131F4">
      <w:pPr>
        <w:pStyle w:val="ConsPlusNormal"/>
        <w:jc w:val="right"/>
      </w:pPr>
      <w:r>
        <w:t>к Положению</w:t>
      </w:r>
    </w:p>
    <w:p w:rsidR="00A131F4" w:rsidRDefault="00A131F4">
      <w:pPr>
        <w:pStyle w:val="ConsPlusNormal"/>
        <w:jc w:val="right"/>
      </w:pPr>
      <w:r>
        <w:t>о предоставлении субсидий из областного бюджета</w:t>
      </w:r>
    </w:p>
    <w:p w:rsidR="00A131F4" w:rsidRDefault="00A131F4">
      <w:pPr>
        <w:pStyle w:val="ConsPlusNormal"/>
        <w:jc w:val="right"/>
      </w:pPr>
      <w:r>
        <w:t xml:space="preserve">на стимулирование развития </w:t>
      </w:r>
      <w:proofErr w:type="gramStart"/>
      <w:r>
        <w:t>приоритетных</w:t>
      </w:r>
      <w:proofErr w:type="gramEnd"/>
      <w:r>
        <w:t xml:space="preserve"> </w:t>
      </w:r>
      <w:proofErr w:type="spellStart"/>
      <w:r>
        <w:t>подотраслей</w:t>
      </w:r>
      <w:proofErr w:type="spellEnd"/>
    </w:p>
    <w:p w:rsidR="00A131F4" w:rsidRDefault="00A131F4">
      <w:pPr>
        <w:pStyle w:val="ConsPlusNormal"/>
        <w:jc w:val="right"/>
      </w:pPr>
      <w:r>
        <w:t>агропромышленного комплекса в области растениеводства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center"/>
      </w:pPr>
      <w:bookmarkStart w:id="30" w:name="P251"/>
      <w:bookmarkEnd w:id="30"/>
      <w:r>
        <w:t>Форма</w:t>
      </w:r>
    </w:p>
    <w:p w:rsidR="00A131F4" w:rsidRDefault="00A131F4">
      <w:pPr>
        <w:pStyle w:val="ConsPlusNormal"/>
        <w:jc w:val="center"/>
      </w:pPr>
      <w:r>
        <w:t>заявки на участие в отборе для получения субсидии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nformat"/>
        <w:jc w:val="both"/>
      </w:pPr>
      <w:r>
        <w:t xml:space="preserve">                                    В министерство сельского хозяйства</w:t>
      </w:r>
    </w:p>
    <w:p w:rsidR="00A131F4" w:rsidRDefault="00A131F4">
      <w:pPr>
        <w:pStyle w:val="ConsPlusNonformat"/>
        <w:jc w:val="both"/>
      </w:pPr>
      <w:r>
        <w:t xml:space="preserve">                                    Саратовской области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                               Заявка</w:t>
      </w:r>
    </w:p>
    <w:p w:rsidR="00A131F4" w:rsidRDefault="00A131F4">
      <w:pPr>
        <w:pStyle w:val="ConsPlusNonformat"/>
        <w:jc w:val="both"/>
      </w:pPr>
      <w:r>
        <w:t xml:space="preserve">                            на участие в отборе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1. Наименование участника отбора</w:t>
      </w:r>
      <w:proofErr w:type="gramStart"/>
      <w:r>
        <w:t>: ____________________________________;</w:t>
      </w:r>
      <w:proofErr w:type="gramEnd"/>
    </w:p>
    <w:p w:rsidR="00A131F4" w:rsidRDefault="00A131F4">
      <w:pPr>
        <w:pStyle w:val="ConsPlusNonformat"/>
        <w:jc w:val="both"/>
      </w:pPr>
      <w:r>
        <w:t xml:space="preserve">    2.  Адрес  (местонахождение)  участника  отбора,  телефон,  факс, адрес</w:t>
      </w:r>
    </w:p>
    <w:p w:rsidR="00A131F4" w:rsidRDefault="00A131F4">
      <w:pPr>
        <w:pStyle w:val="ConsPlusNonformat"/>
        <w:jc w:val="both"/>
      </w:pPr>
      <w:r>
        <w:t>электронной почты: ________________________________________________________</w:t>
      </w:r>
    </w:p>
    <w:p w:rsidR="00A131F4" w:rsidRDefault="00A131F4">
      <w:pPr>
        <w:pStyle w:val="ConsPlusNonformat"/>
        <w:jc w:val="both"/>
      </w:pPr>
      <w:r>
        <w:t>__________________________________________________________________________;</w:t>
      </w:r>
    </w:p>
    <w:p w:rsidR="00A131F4" w:rsidRDefault="00A131F4">
      <w:pPr>
        <w:pStyle w:val="ConsPlusNonformat"/>
        <w:jc w:val="both"/>
      </w:pPr>
      <w:r>
        <w:t xml:space="preserve">    3. Основной государственный регистрационный номер (ОГРН): ____________;</w:t>
      </w:r>
    </w:p>
    <w:p w:rsidR="00A131F4" w:rsidRDefault="00A131F4">
      <w:pPr>
        <w:pStyle w:val="ConsPlusNonformat"/>
        <w:jc w:val="both"/>
      </w:pPr>
      <w:r>
        <w:t xml:space="preserve">    4. Идентификационный номер налогоплательщика (ИНН) ___________________;</w:t>
      </w:r>
    </w:p>
    <w:p w:rsidR="00A131F4" w:rsidRDefault="00A131F4">
      <w:pPr>
        <w:pStyle w:val="ConsPlusNonformat"/>
        <w:jc w:val="both"/>
      </w:pPr>
      <w:r>
        <w:t xml:space="preserve">    5. Юридический адрес: ________________________________________________;</w:t>
      </w:r>
    </w:p>
    <w:p w:rsidR="00A131F4" w:rsidRDefault="00A131F4">
      <w:pPr>
        <w:pStyle w:val="ConsPlusNonformat"/>
        <w:jc w:val="both"/>
      </w:pPr>
      <w:r>
        <w:t xml:space="preserve">    6. Контактный телефон (с указанием кода</w:t>
      </w:r>
      <w:proofErr w:type="gramStart"/>
      <w:r>
        <w:t>): ____________________________;</w:t>
      </w:r>
    </w:p>
    <w:p w:rsidR="00A131F4" w:rsidRDefault="00A131F4">
      <w:pPr>
        <w:pStyle w:val="ConsPlusNonformat"/>
        <w:jc w:val="both"/>
      </w:pPr>
      <w:proofErr w:type="gramEnd"/>
      <w:r>
        <w:t xml:space="preserve">    Я, ___________________________________________________________________,</w:t>
      </w:r>
    </w:p>
    <w:p w:rsidR="00A131F4" w:rsidRDefault="00A131F4">
      <w:pPr>
        <w:pStyle w:val="ConsPlusNonformat"/>
        <w:jc w:val="both"/>
      </w:pPr>
      <w:r>
        <w:lastRenderedPageBreak/>
        <w:t xml:space="preserve">                           (Ф.И.О. руководителя)</w:t>
      </w:r>
    </w:p>
    <w:p w:rsidR="00A131F4" w:rsidRDefault="00A131F4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_______________________________, прошу рассмотреть</w:t>
      </w:r>
    </w:p>
    <w:p w:rsidR="00A131F4" w:rsidRDefault="00A131F4">
      <w:pPr>
        <w:pStyle w:val="ConsPlusNonformat"/>
        <w:jc w:val="both"/>
      </w:pPr>
      <w:r>
        <w:t xml:space="preserve">прилагаемые  документы  для  участия  в отборе с целью получения субсидии </w:t>
      </w:r>
      <w:proofErr w:type="gramStart"/>
      <w:r>
        <w:t>в</w:t>
      </w:r>
      <w:proofErr w:type="gramEnd"/>
    </w:p>
    <w:p w:rsidR="00A131F4" w:rsidRDefault="00A131F4">
      <w:pPr>
        <w:pStyle w:val="ConsPlusNonformat"/>
        <w:jc w:val="both"/>
      </w:pPr>
      <w:r>
        <w:t>20__ году в рамках мероприятий ____________________________________________</w:t>
      </w:r>
    </w:p>
    <w:p w:rsidR="00A131F4" w:rsidRDefault="00A131F4">
      <w:pPr>
        <w:pStyle w:val="ConsPlusNonformat"/>
        <w:jc w:val="both"/>
      </w:pPr>
      <w:r>
        <w:t xml:space="preserve">    ______________________________________________________________________.</w:t>
      </w:r>
    </w:p>
    <w:p w:rsidR="00A131F4" w:rsidRDefault="00A131F4">
      <w:pPr>
        <w:pStyle w:val="ConsPlusNonformat"/>
        <w:jc w:val="both"/>
      </w:pPr>
      <w:r>
        <w:t xml:space="preserve">                         (наименование мероприятия)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В случае признания меня победителем по результатам отбора путем запроса</w:t>
      </w:r>
    </w:p>
    <w:p w:rsidR="00A131F4" w:rsidRDefault="00A131F4">
      <w:pPr>
        <w:pStyle w:val="ConsPlusNonformat"/>
        <w:jc w:val="both"/>
      </w:pPr>
      <w:r>
        <w:t>предложений  прошу предоставить субсидию за счет средств областного бюджета</w:t>
      </w:r>
    </w:p>
    <w:p w:rsidR="00A131F4" w:rsidRDefault="00A131F4">
      <w:pPr>
        <w:pStyle w:val="ConsPlusNonformat"/>
        <w:jc w:val="both"/>
      </w:pPr>
      <w:r>
        <w:t>и  за  счет  средств,  источником  финансового обеспечения которых являются</w:t>
      </w:r>
    </w:p>
    <w:p w:rsidR="00A131F4" w:rsidRDefault="00A131F4">
      <w:pPr>
        <w:pStyle w:val="ConsPlusNonformat"/>
        <w:jc w:val="both"/>
      </w:pPr>
      <w:r>
        <w:t xml:space="preserve">субсидии  из федерального бюджета, в размере, определенном в соответствии </w:t>
      </w:r>
      <w:proofErr w:type="gramStart"/>
      <w:r>
        <w:t>с</w:t>
      </w:r>
      <w:proofErr w:type="gramEnd"/>
    </w:p>
    <w:p w:rsidR="00A131F4" w:rsidRDefault="00A131F4">
      <w:pPr>
        <w:pStyle w:val="ConsPlusNonformat"/>
        <w:jc w:val="both"/>
      </w:pPr>
      <w:r>
        <w:t>постановлением  Правительства  Саратовской  области  от  11 марта 2016 года</w:t>
      </w:r>
    </w:p>
    <w:p w:rsidR="00A131F4" w:rsidRDefault="00A131F4">
      <w:pPr>
        <w:pStyle w:val="ConsPlusNonformat"/>
        <w:jc w:val="both"/>
      </w:pPr>
      <w:r>
        <w:t xml:space="preserve">N  99-П  "Об  утверждении Положения о предоставлении субсидий </w:t>
      </w:r>
      <w:proofErr w:type="gramStart"/>
      <w:r>
        <w:t>из</w:t>
      </w:r>
      <w:proofErr w:type="gramEnd"/>
      <w:r>
        <w:t xml:space="preserve"> областного</w:t>
      </w:r>
    </w:p>
    <w:p w:rsidR="00A131F4" w:rsidRDefault="00A131F4">
      <w:pPr>
        <w:pStyle w:val="ConsPlusNonformat"/>
        <w:jc w:val="both"/>
      </w:pPr>
      <w:r>
        <w:t xml:space="preserve">бюджета     на    стимулирование    развития    </w:t>
      </w:r>
      <w:proofErr w:type="gramStart"/>
      <w:r>
        <w:t>приоритетных</w:t>
      </w:r>
      <w:proofErr w:type="gramEnd"/>
      <w:r>
        <w:t xml:space="preserve">    </w:t>
      </w:r>
      <w:proofErr w:type="spellStart"/>
      <w:r>
        <w:t>подотраслей</w:t>
      </w:r>
      <w:proofErr w:type="spellEnd"/>
    </w:p>
    <w:p w:rsidR="00A131F4" w:rsidRDefault="00A131F4">
      <w:pPr>
        <w:pStyle w:val="ConsPlusNonformat"/>
        <w:jc w:val="both"/>
      </w:pPr>
      <w:r>
        <w:t>агропромышленного   комплекса   в   области   растениеводства  и  признании</w:t>
      </w:r>
    </w:p>
    <w:p w:rsidR="00A131F4" w:rsidRDefault="00A131F4">
      <w:pPr>
        <w:pStyle w:val="ConsPlusNonformat"/>
        <w:jc w:val="both"/>
      </w:pPr>
      <w:proofErr w:type="gramStart"/>
      <w:r>
        <w:t>утратившими</w:t>
      </w:r>
      <w:proofErr w:type="gramEnd"/>
      <w:r>
        <w:t xml:space="preserve">    силу   отдельных   положений   постановления   Правительства</w:t>
      </w:r>
    </w:p>
    <w:p w:rsidR="00A131F4" w:rsidRDefault="00A131F4">
      <w:pPr>
        <w:pStyle w:val="ConsPlusNonformat"/>
        <w:jc w:val="both"/>
      </w:pPr>
      <w:r>
        <w:t>Саратовской области от 6 марта 2015 года N 111-П", по следующим реквизитам:</w:t>
      </w:r>
    </w:p>
    <w:p w:rsidR="00A131F4" w:rsidRDefault="00A131F4">
      <w:pPr>
        <w:pStyle w:val="ConsPlusNonformat"/>
        <w:jc w:val="both"/>
      </w:pPr>
      <w:r>
        <w:t xml:space="preserve">    ИНН получателя</w:t>
      </w:r>
      <w:proofErr w:type="gramStart"/>
      <w:r>
        <w:t>: ____________________;</w:t>
      </w:r>
      <w:proofErr w:type="gramEnd"/>
    </w:p>
    <w:p w:rsidR="00A131F4" w:rsidRDefault="00A131F4">
      <w:pPr>
        <w:pStyle w:val="ConsPlusNonformat"/>
        <w:jc w:val="both"/>
      </w:pPr>
      <w:r>
        <w:t xml:space="preserve">    КПП получателя</w:t>
      </w:r>
      <w:proofErr w:type="gramStart"/>
      <w:r>
        <w:t>: ____________________;</w:t>
      </w:r>
      <w:proofErr w:type="gramEnd"/>
    </w:p>
    <w:p w:rsidR="00A131F4" w:rsidRDefault="00A131F4">
      <w:pPr>
        <w:pStyle w:val="ConsPlusNonformat"/>
        <w:jc w:val="both"/>
      </w:pPr>
      <w:r>
        <w:t xml:space="preserve">    </w:t>
      </w:r>
      <w:proofErr w:type="gramStart"/>
      <w:r>
        <w:t>Р</w:t>
      </w:r>
      <w:proofErr w:type="gramEnd"/>
      <w:r>
        <w:t>/счет: ____________________________;</w:t>
      </w:r>
    </w:p>
    <w:p w:rsidR="00A131F4" w:rsidRDefault="00A131F4">
      <w:pPr>
        <w:pStyle w:val="ConsPlusNonformat"/>
        <w:jc w:val="both"/>
      </w:pPr>
      <w:r>
        <w:t xml:space="preserve">    Наименование банка</w:t>
      </w:r>
      <w:proofErr w:type="gramStart"/>
      <w:r>
        <w:t>: ________________;</w:t>
      </w:r>
      <w:proofErr w:type="gramEnd"/>
    </w:p>
    <w:p w:rsidR="00A131F4" w:rsidRDefault="00A131F4">
      <w:pPr>
        <w:pStyle w:val="ConsPlusNonformat"/>
        <w:jc w:val="both"/>
      </w:pPr>
      <w:r>
        <w:t xml:space="preserve">    БИК банка</w:t>
      </w:r>
      <w:proofErr w:type="gramStart"/>
      <w:r>
        <w:t>: _________________________;</w:t>
      </w:r>
      <w:proofErr w:type="gramEnd"/>
    </w:p>
    <w:p w:rsidR="00A131F4" w:rsidRDefault="00A131F4">
      <w:pPr>
        <w:pStyle w:val="ConsPlusNonformat"/>
        <w:jc w:val="both"/>
      </w:pPr>
      <w:r>
        <w:t xml:space="preserve">    </w:t>
      </w:r>
      <w:proofErr w:type="gramStart"/>
      <w:r>
        <w:t>К</w:t>
      </w:r>
      <w:proofErr w:type="gramEnd"/>
      <w:r>
        <w:t>/счет банка: ______________________.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Подтверждаю,   что   вся   информация,  содержащаяся  в  </w:t>
      </w:r>
      <w:proofErr w:type="gramStart"/>
      <w:r>
        <w:t>представленных</w:t>
      </w:r>
      <w:proofErr w:type="gramEnd"/>
    </w:p>
    <w:p w:rsidR="00A131F4" w:rsidRDefault="00A131F4">
      <w:pPr>
        <w:pStyle w:val="ConsPlusNonformat"/>
        <w:jc w:val="both"/>
      </w:pPr>
      <w:proofErr w:type="gramStart"/>
      <w:r>
        <w:t>документах</w:t>
      </w:r>
      <w:proofErr w:type="gramEnd"/>
      <w:r>
        <w:t xml:space="preserve">  или их копиях, является подлинной, и даю согласие на публикацию</w:t>
      </w:r>
    </w:p>
    <w:p w:rsidR="00A131F4" w:rsidRDefault="00A131F4">
      <w:pPr>
        <w:pStyle w:val="ConsPlusNonformat"/>
        <w:jc w:val="both"/>
      </w:pPr>
      <w:r>
        <w:t>(размещение)  в информационно-телекоммуникационной сети Интернет информации</w:t>
      </w:r>
    </w:p>
    <w:p w:rsidR="00A131F4" w:rsidRDefault="00A131F4">
      <w:pPr>
        <w:pStyle w:val="ConsPlusNonformat"/>
        <w:jc w:val="both"/>
      </w:pPr>
      <w:r>
        <w:t>об  участие  в  отборе,  о  подаваемой заявке, иной информации об участнике</w:t>
      </w:r>
    </w:p>
    <w:p w:rsidR="00A131F4" w:rsidRDefault="00A131F4">
      <w:pPr>
        <w:pStyle w:val="ConsPlusNonformat"/>
        <w:jc w:val="both"/>
      </w:pPr>
      <w:r>
        <w:t xml:space="preserve">отбора,  </w:t>
      </w:r>
      <w:proofErr w:type="gramStart"/>
      <w:r>
        <w:t>связанной</w:t>
      </w:r>
      <w:proofErr w:type="gramEnd"/>
      <w:r>
        <w:t xml:space="preserve"> с соответствующим отбором, а также согласие на обработку</w:t>
      </w:r>
    </w:p>
    <w:p w:rsidR="00A131F4" w:rsidRDefault="00A131F4">
      <w:pPr>
        <w:pStyle w:val="ConsPlusNonformat"/>
        <w:jc w:val="both"/>
      </w:pPr>
      <w:r>
        <w:t>персональных данных (для физического лица).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Приложение: на __ </w:t>
      </w:r>
      <w:proofErr w:type="gramStart"/>
      <w:r>
        <w:t>л</w:t>
      </w:r>
      <w:proofErr w:type="gramEnd"/>
      <w:r>
        <w:t>. в 1 экз.</w:t>
      </w:r>
    </w:p>
    <w:p w:rsidR="00A131F4" w:rsidRDefault="00A131F4">
      <w:pPr>
        <w:pStyle w:val="ConsPlusNonformat"/>
        <w:jc w:val="both"/>
      </w:pPr>
      <w:r>
        <w:t xml:space="preserve">    Должность руководителя _____________ ________________________</w:t>
      </w:r>
    </w:p>
    <w:p w:rsidR="00A131F4" w:rsidRDefault="00A131F4">
      <w:pPr>
        <w:pStyle w:val="ConsPlusNonformat"/>
        <w:jc w:val="both"/>
      </w:pPr>
      <w:r>
        <w:t xml:space="preserve">                             (подпись)          (Ф.И.О.)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М.П. (при наличии печати)</w:t>
      </w:r>
    </w:p>
    <w:p w:rsidR="00A131F4" w:rsidRDefault="00A131F4">
      <w:pPr>
        <w:pStyle w:val="ConsPlusNonformat"/>
        <w:jc w:val="both"/>
      </w:pPr>
    </w:p>
    <w:p w:rsidR="00A131F4" w:rsidRDefault="00A131F4">
      <w:pPr>
        <w:pStyle w:val="ConsPlusNonformat"/>
        <w:jc w:val="both"/>
      </w:pPr>
      <w:r>
        <w:t xml:space="preserve">    "__" _______________ 20__ года.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right"/>
        <w:outlineLvl w:val="1"/>
      </w:pPr>
      <w:r>
        <w:t>Приложение N 2</w:t>
      </w:r>
    </w:p>
    <w:p w:rsidR="00A131F4" w:rsidRDefault="00A131F4">
      <w:pPr>
        <w:pStyle w:val="ConsPlusNormal"/>
        <w:jc w:val="right"/>
      </w:pPr>
      <w:r>
        <w:t>к Положению</w:t>
      </w:r>
    </w:p>
    <w:p w:rsidR="00A131F4" w:rsidRDefault="00A131F4">
      <w:pPr>
        <w:pStyle w:val="ConsPlusNormal"/>
        <w:jc w:val="right"/>
      </w:pPr>
      <w:r>
        <w:t>о предоставлении субсидий из областного бюджета</w:t>
      </w:r>
    </w:p>
    <w:p w:rsidR="00A131F4" w:rsidRDefault="00A131F4">
      <w:pPr>
        <w:pStyle w:val="ConsPlusNormal"/>
        <w:jc w:val="right"/>
      </w:pPr>
      <w:r>
        <w:t xml:space="preserve">на стимулирование развития </w:t>
      </w:r>
      <w:proofErr w:type="gramStart"/>
      <w:r>
        <w:t>приоритетных</w:t>
      </w:r>
      <w:proofErr w:type="gramEnd"/>
      <w:r>
        <w:t xml:space="preserve"> </w:t>
      </w:r>
      <w:proofErr w:type="spellStart"/>
      <w:r>
        <w:t>подотраслей</w:t>
      </w:r>
      <w:proofErr w:type="spellEnd"/>
    </w:p>
    <w:p w:rsidR="00A131F4" w:rsidRDefault="00A131F4">
      <w:pPr>
        <w:pStyle w:val="ConsPlusNormal"/>
        <w:jc w:val="right"/>
      </w:pPr>
      <w:r>
        <w:t>агропромышленного комплекса в области растениеводства</w:t>
      </w: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Title"/>
        <w:jc w:val="center"/>
      </w:pPr>
      <w:bookmarkStart w:id="31" w:name="P318"/>
      <w:bookmarkEnd w:id="31"/>
      <w:r>
        <w:t>РЕЗУЛЬТАТЫ</w:t>
      </w:r>
    </w:p>
    <w:p w:rsidR="00A131F4" w:rsidRDefault="00A131F4">
      <w:pPr>
        <w:pStyle w:val="ConsPlusTitle"/>
        <w:jc w:val="center"/>
      </w:pPr>
      <w:r>
        <w:t>ПРЕДОСТАВЛЕНИЯ СУБСИДИЙ ИЗ ОБЛАСТНОГО БЮДЖЕТА</w:t>
      </w:r>
    </w:p>
    <w:p w:rsidR="00A131F4" w:rsidRDefault="00A131F4">
      <w:pPr>
        <w:pStyle w:val="ConsPlusTitle"/>
        <w:jc w:val="center"/>
      </w:pPr>
      <w:r>
        <w:t xml:space="preserve">НА СТИМУЛИРОВАНИЕ РАЗВИТИЯ </w:t>
      </w:r>
      <w:proofErr w:type="gramStart"/>
      <w:r>
        <w:t>ПРИОРИТЕТНЫХ</w:t>
      </w:r>
      <w:proofErr w:type="gramEnd"/>
      <w:r>
        <w:t xml:space="preserve"> ПОДОТРАСЛЕЙ</w:t>
      </w:r>
    </w:p>
    <w:p w:rsidR="00A131F4" w:rsidRDefault="00A131F4">
      <w:pPr>
        <w:pStyle w:val="ConsPlusTitle"/>
        <w:jc w:val="center"/>
      </w:pPr>
      <w:r>
        <w:t>АГРОПРОМЫШЛЕННОГО КОМПЛЕКСА В ОБЛАСТИ РАСТЕНИЕВОДСТВА,</w:t>
      </w:r>
    </w:p>
    <w:p w:rsidR="00A131F4" w:rsidRDefault="00A131F4">
      <w:pPr>
        <w:pStyle w:val="ConsPlusTitle"/>
        <w:jc w:val="center"/>
      </w:pPr>
      <w:r>
        <w:t>ПОКАЗАТЕЛИ, НЕОБХОДИМЫЕ ДЛЯ ДОСТИЖЕНИЯ РЕЗУЛЬТАТОВ</w:t>
      </w:r>
    </w:p>
    <w:p w:rsidR="00A131F4" w:rsidRDefault="00A131F4">
      <w:pPr>
        <w:pStyle w:val="ConsPlusTitle"/>
        <w:jc w:val="center"/>
      </w:pPr>
      <w:r>
        <w:t>ПРЕДОСТАВЛЕНИЯ СУБСИДИИ</w:t>
      </w:r>
    </w:p>
    <w:p w:rsidR="00A131F4" w:rsidRDefault="00A131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551"/>
        <w:gridCol w:w="3345"/>
        <w:gridCol w:w="2551"/>
      </w:tblGrid>
      <w:tr w:rsidR="00A131F4">
        <w:tc>
          <w:tcPr>
            <w:tcW w:w="568" w:type="dxa"/>
          </w:tcPr>
          <w:p w:rsidR="00A131F4" w:rsidRDefault="00A131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A131F4" w:rsidRDefault="00A131F4">
            <w:pPr>
              <w:pStyle w:val="ConsPlusNormal"/>
              <w:jc w:val="center"/>
            </w:pPr>
            <w:r>
              <w:t>Наименование субсидий</w:t>
            </w:r>
          </w:p>
        </w:tc>
        <w:tc>
          <w:tcPr>
            <w:tcW w:w="3345" w:type="dxa"/>
          </w:tcPr>
          <w:p w:rsidR="00A131F4" w:rsidRDefault="00A131F4">
            <w:pPr>
              <w:pStyle w:val="ConsPlusNormal"/>
              <w:jc w:val="center"/>
            </w:pPr>
            <w:r>
              <w:t xml:space="preserve">Наименование результата предоставления субсидий, соответствующего показателю </w:t>
            </w:r>
            <w:r>
              <w:lastRenderedPageBreak/>
              <w:t xml:space="preserve">(индикатору) государственной </w:t>
            </w:r>
            <w:hyperlink r:id="rId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2551" w:type="dxa"/>
          </w:tcPr>
          <w:p w:rsidR="00A131F4" w:rsidRDefault="00A131F4">
            <w:pPr>
              <w:pStyle w:val="ConsPlusNormal"/>
              <w:jc w:val="center"/>
            </w:pPr>
            <w:r>
              <w:lastRenderedPageBreak/>
              <w:t xml:space="preserve">Показатели, необходимые для достижения результатов </w:t>
            </w:r>
            <w:r>
              <w:lastRenderedPageBreak/>
              <w:t>предоставления субсидий</w:t>
            </w:r>
          </w:p>
        </w:tc>
      </w:tr>
      <w:tr w:rsidR="00A131F4">
        <w:tc>
          <w:tcPr>
            <w:tcW w:w="568" w:type="dxa"/>
            <w:vMerge w:val="restart"/>
          </w:tcPr>
          <w:p w:rsidR="00A131F4" w:rsidRDefault="00A131F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51" w:type="dxa"/>
            <w:vMerge w:val="restart"/>
          </w:tcPr>
          <w:p w:rsidR="00A131F4" w:rsidRDefault="00A131F4">
            <w:pPr>
              <w:pStyle w:val="ConsPlusNormal"/>
            </w:pPr>
            <w:r>
              <w:t>Субсидии на возмещение части затрат на закладку и уход за многолетними насаждениями, включая питомники</w:t>
            </w:r>
          </w:p>
        </w:tc>
        <w:tc>
          <w:tcPr>
            <w:tcW w:w="3345" w:type="dxa"/>
          </w:tcPr>
          <w:p w:rsidR="00A131F4" w:rsidRDefault="00A131F4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</w:t>
            </w:r>
          </w:p>
        </w:tc>
        <w:tc>
          <w:tcPr>
            <w:tcW w:w="2551" w:type="dxa"/>
          </w:tcPr>
          <w:p w:rsidR="00A131F4" w:rsidRDefault="00A131F4">
            <w:pPr>
              <w:pStyle w:val="ConsPlusNormal"/>
            </w:pPr>
            <w:r>
              <w:t>выполнение работ по закладке многолетних насаждений, включая питомники</w:t>
            </w:r>
          </w:p>
        </w:tc>
      </w:tr>
      <w:tr w:rsidR="00A131F4">
        <w:tc>
          <w:tcPr>
            <w:tcW w:w="568" w:type="dxa"/>
            <w:vMerge/>
          </w:tcPr>
          <w:p w:rsidR="00A131F4" w:rsidRDefault="00A131F4"/>
        </w:tc>
        <w:tc>
          <w:tcPr>
            <w:tcW w:w="2551" w:type="dxa"/>
            <w:vMerge/>
          </w:tcPr>
          <w:p w:rsidR="00A131F4" w:rsidRDefault="00A131F4"/>
        </w:tc>
        <w:tc>
          <w:tcPr>
            <w:tcW w:w="3345" w:type="dxa"/>
          </w:tcPr>
          <w:p w:rsidR="00A131F4" w:rsidRDefault="00A131F4">
            <w:pPr>
              <w:pStyle w:val="ConsPlusNormal"/>
            </w:pPr>
            <w:r>
              <w:t xml:space="preserve">площадь </w:t>
            </w:r>
            <w:proofErr w:type="spellStart"/>
            <w:r>
              <w:t>уходных</w:t>
            </w:r>
            <w:proofErr w:type="spellEnd"/>
            <w: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</w:t>
            </w:r>
          </w:p>
        </w:tc>
        <w:tc>
          <w:tcPr>
            <w:tcW w:w="2551" w:type="dxa"/>
          </w:tcPr>
          <w:p w:rsidR="00A131F4" w:rsidRDefault="00A131F4">
            <w:pPr>
              <w:pStyle w:val="ConsPlusNormal"/>
            </w:pPr>
            <w:r>
              <w:t>наличие площади, занятой многолетними насаждениями</w:t>
            </w:r>
          </w:p>
        </w:tc>
      </w:tr>
      <w:tr w:rsidR="00A131F4">
        <w:tc>
          <w:tcPr>
            <w:tcW w:w="568" w:type="dxa"/>
          </w:tcPr>
          <w:p w:rsidR="00A131F4" w:rsidRDefault="00A131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A131F4" w:rsidRDefault="00A131F4">
            <w:pPr>
              <w:pStyle w:val="ConsPlusNormal"/>
            </w:pPr>
            <w:r>
              <w:t>Субсидии на возмещение части затрат на поддержку производства зерновых и зернобобовых культур</w:t>
            </w:r>
          </w:p>
        </w:tc>
        <w:tc>
          <w:tcPr>
            <w:tcW w:w="3345" w:type="dxa"/>
          </w:tcPr>
          <w:p w:rsidR="00A131F4" w:rsidRDefault="00A131F4">
            <w:pPr>
              <w:pStyle w:val="ConsPlusNormal"/>
            </w:pPr>
            <w:r>
              <w:t>валовой сбор зерновых и зернобобовых культур в сельскохозяйственных организациях, крестьянских (фермерских) хозяйствах и у индивидуальных предпринимателей (тыс. т)</w:t>
            </w:r>
          </w:p>
        </w:tc>
        <w:tc>
          <w:tcPr>
            <w:tcW w:w="2551" w:type="dxa"/>
          </w:tcPr>
          <w:p w:rsidR="00A131F4" w:rsidRDefault="00A131F4">
            <w:pPr>
              <w:pStyle w:val="ConsPlusNormal"/>
            </w:pPr>
            <w:r>
              <w:t>площадь, засеянная зерновыми и зернобобовыми культурами</w:t>
            </w:r>
          </w:p>
        </w:tc>
      </w:tr>
    </w:tbl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jc w:val="both"/>
      </w:pPr>
    </w:p>
    <w:p w:rsidR="00A131F4" w:rsidRDefault="00A131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FCF" w:rsidRDefault="00142FCF"/>
    <w:sectPr w:rsidR="00142FCF" w:rsidSect="00F5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F4"/>
    <w:rsid w:val="00142FCF"/>
    <w:rsid w:val="00182302"/>
    <w:rsid w:val="00225410"/>
    <w:rsid w:val="00280BA7"/>
    <w:rsid w:val="00304833"/>
    <w:rsid w:val="00305400"/>
    <w:rsid w:val="00483BDB"/>
    <w:rsid w:val="004C292E"/>
    <w:rsid w:val="005666CE"/>
    <w:rsid w:val="00861B1F"/>
    <w:rsid w:val="00893791"/>
    <w:rsid w:val="00901B7C"/>
    <w:rsid w:val="00907A42"/>
    <w:rsid w:val="00A02068"/>
    <w:rsid w:val="00A131F4"/>
    <w:rsid w:val="00A464C9"/>
    <w:rsid w:val="00CD14E1"/>
    <w:rsid w:val="00D6299A"/>
    <w:rsid w:val="00EA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3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31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D9A8E5741B6C30B02EC96AB9A3604D487CCAB0A0D43D6AAB5143C88AC71EA15219F32B6ACC445269303B3139615A720BB4E0578D1249544B1F497eBo7K" TargetMode="External"/><Relationship Id="rId13" Type="http://schemas.openxmlformats.org/officeDocument/2006/relationships/hyperlink" Target="consultantplus://offline/ref=8AAD9A8E5741B6C30B02EC96AB9A3604D487CCAB0A0F47DCA4B8143C88AC71EA15219F32B6ACC445269303B3139615A720BB4E0578D1249544B1F497eBo7K" TargetMode="External"/><Relationship Id="rId18" Type="http://schemas.openxmlformats.org/officeDocument/2006/relationships/hyperlink" Target="consultantplus://offline/ref=8AAD9A8E5741B6C30B02F29BBDF66B0CDF8491A20B0B4D89F0E8126BD7FC77BF55619967F5EBCA4D2F9857E252C84CF461F0430163CD2491e5oBK" TargetMode="External"/><Relationship Id="rId26" Type="http://schemas.openxmlformats.org/officeDocument/2006/relationships/hyperlink" Target="consultantplus://offline/ref=8AAD9A8E5741B6C30B02EC96AB9A3604D487CCAB020C47DAA8B7493680F57DE8122EC025B1E5C844269700BB1DC910B231E3410263CF228D58B3F6e9o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AD9A8E5741B6C30B02EC96AB9A3604D487CCAB020C47DAA8B7493680F57DE8122EC025B1E5C844269302B41DC910B231E3410263CF228D58B3F6e9o4K" TargetMode="External"/><Relationship Id="rId34" Type="http://schemas.openxmlformats.org/officeDocument/2006/relationships/hyperlink" Target="consultantplus://offline/ref=8AAD9A8E5741B6C30B02EC96AB9A3604D487CCAB0A0946DFAABD143C88AC71EA15219F32B6ACC445269303B2179615A720BB4E0578D1249544B1F497eBo7K" TargetMode="External"/><Relationship Id="rId7" Type="http://schemas.openxmlformats.org/officeDocument/2006/relationships/hyperlink" Target="consultantplus://offline/ref=8AAD9A8E5741B6C30B02EC96AB9A3604D487CCAB0A0D47D9ABBF143C88AC71EA15219F32B6ACC445269303B3139615A720BB4E0578D1249544B1F497eBo7K" TargetMode="External"/><Relationship Id="rId12" Type="http://schemas.openxmlformats.org/officeDocument/2006/relationships/hyperlink" Target="consultantplus://offline/ref=8AAD9A8E5741B6C30B02EC96AB9A3604D487CCAB0A0C41DCABB5143C88AC71EA15219F32B6ACC445269303B3139615A720BB4E0578D1249544B1F497eBo7K" TargetMode="External"/><Relationship Id="rId17" Type="http://schemas.openxmlformats.org/officeDocument/2006/relationships/hyperlink" Target="consultantplus://offline/ref=8AAD9A8E5741B6C30B02EC96AB9A3604D487CCAB0A0E4FD8A8BC143C88AC71EA15219F32B6ACC445269303B3139615A720BB4E0578D1249544B1F497eBo7K" TargetMode="External"/><Relationship Id="rId25" Type="http://schemas.openxmlformats.org/officeDocument/2006/relationships/hyperlink" Target="consultantplus://offline/ref=8AAD9A8E5741B6C30B02EC96AB9A3604D487CCAB020C47DAA8B7493680F57DE8122EC025B1E5C844269304BB1DC910B231E3410263CF228D58B3F6e9o4K" TargetMode="External"/><Relationship Id="rId33" Type="http://schemas.openxmlformats.org/officeDocument/2006/relationships/hyperlink" Target="consultantplus://offline/ref=8AAD9A8E5741B6C30B02F29BBDF66B0CDF8491A20B0B4D89F0E8126BD7FC77BF55619967F5EBCA4D239857E252C84CF461F0430163CD2491e5o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AD9A8E5741B6C30B02EC96AB9A3604D487CCAB0A0E47D8ACBA143C88AC71EA15219F32B6ACC445269303B3139615A720BB4E0578D1249544B1F497eBo7K" TargetMode="External"/><Relationship Id="rId20" Type="http://schemas.openxmlformats.org/officeDocument/2006/relationships/hyperlink" Target="consultantplus://offline/ref=8AAD9A8E5741B6C30B02EC96AB9A3604D487CCAB020C47DAA8B7493680F57DE8122EC025B1E5C844269302B71DC910B231E3410263CF228D58B3F6e9o4K" TargetMode="External"/><Relationship Id="rId29" Type="http://schemas.openxmlformats.org/officeDocument/2006/relationships/hyperlink" Target="consultantplus://offline/ref=8AAD9A8E5741B6C30B02EC96AB9A3604D487CCAB0A0946DFAABD143C88AC71EA15219F32B6ACC445279505B31E9615A720BB4E0578D1249544B1F497eBo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AD9A8E5741B6C30B02EC96AB9A3604D487CCAB020A47DDADB7493680F57DE8122EC025B1E5C844269303B61DC910B231E3410263CF228D58B3F6e9o4K" TargetMode="External"/><Relationship Id="rId11" Type="http://schemas.openxmlformats.org/officeDocument/2006/relationships/hyperlink" Target="consultantplus://offline/ref=8AAD9A8E5741B6C30B02EC96AB9A3604D487CCAB0A0C40D7ADB8143C88AC71EA15219F32B6ACC445269303B3139615A720BB4E0578D1249544B1F497eBo7K" TargetMode="External"/><Relationship Id="rId24" Type="http://schemas.openxmlformats.org/officeDocument/2006/relationships/hyperlink" Target="consultantplus://offline/ref=8AAD9A8E5741B6C30B02EC96AB9A3604D487CCAB020C47DAA8B7493680F57DE8122EC025B1E5C844269304B31DC910B231E3410263CF228D58B3F6e9o4K" TargetMode="External"/><Relationship Id="rId32" Type="http://schemas.openxmlformats.org/officeDocument/2006/relationships/hyperlink" Target="consultantplus://offline/ref=8AAD9A8E5741B6C30B02F29BBDF66B0CDF8B91A0020B4D89F0E8126BD7FC77BF4761C16BF7EDD744208D01B314e9oCK" TargetMode="External"/><Relationship Id="rId5" Type="http://schemas.openxmlformats.org/officeDocument/2006/relationships/hyperlink" Target="consultantplus://offline/ref=8AAD9A8E5741B6C30B02EC96AB9A3604D487CCAB020845DCA8B7493680F57DE8122EC025B1E5C844269303B61DC910B231E3410263CF228D58B3F6e9o4K" TargetMode="External"/><Relationship Id="rId15" Type="http://schemas.openxmlformats.org/officeDocument/2006/relationships/hyperlink" Target="consultantplus://offline/ref=8AAD9A8E5741B6C30B02EC96AB9A3604D487CCAB0A0E46DDAEBB143C88AC71EA15219F32B6ACC445269303B3139615A720BB4E0578D1249544B1F497eBo7K" TargetMode="External"/><Relationship Id="rId23" Type="http://schemas.openxmlformats.org/officeDocument/2006/relationships/hyperlink" Target="consultantplus://offline/ref=8AAD9A8E5741B6C30B02EC96AB9A3604D487CCAB020C47DAA8B7493680F57DE8122EC025B1E5C844269300B71DC910B231E3410263CF228D58B3F6e9o4K" TargetMode="External"/><Relationship Id="rId28" Type="http://schemas.openxmlformats.org/officeDocument/2006/relationships/hyperlink" Target="consultantplus://offline/ref=8AAD9A8E5741B6C30B02EC96AB9A3604D487CCAB0A0E4FD8A8BC143C88AC71EA15219F32B6ACC445269303B3139615A720BB4E0578D1249544B1F497eBo7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AAD9A8E5741B6C30B02EC96AB9A3604D487CCAB0A0C46D6AAB9143C88AC71EA15219F32B6ACC445269303B3139615A720BB4E0578D1249544B1F497eBo7K" TargetMode="External"/><Relationship Id="rId19" Type="http://schemas.openxmlformats.org/officeDocument/2006/relationships/hyperlink" Target="consultantplus://offline/ref=8AAD9A8E5741B6C30B02EC96AB9A3604D487CCAB0A0F4ED7A4B4143C88AC71EA15219F32B6ACC445269303B3119615A720BB4E0578D1249544B1F497eBo7K" TargetMode="External"/><Relationship Id="rId31" Type="http://schemas.openxmlformats.org/officeDocument/2006/relationships/hyperlink" Target="consultantplus://offline/ref=8AAD9A8E5741B6C30B02F29BBDF66B0CDF8B91A0020B4D89F0E8126BD7FC77BF4761C16BF7EDD744208D01B314e9o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AD9A8E5741B6C30B02EC96AB9A3604D487CCAB0A0C46DFADB4143C88AC71EA15219F32B6ACC445269303B3139615A720BB4E0578D1249544B1F497eBo7K" TargetMode="External"/><Relationship Id="rId14" Type="http://schemas.openxmlformats.org/officeDocument/2006/relationships/hyperlink" Target="consultantplus://offline/ref=8AAD9A8E5741B6C30B02EC96AB9A3604D487CCAB0A0F4ED7A4B4143C88AC71EA15219F32B6ACC445269303B3139615A720BB4E0578D1249544B1F497eBo7K" TargetMode="External"/><Relationship Id="rId22" Type="http://schemas.openxmlformats.org/officeDocument/2006/relationships/hyperlink" Target="consultantplus://offline/ref=8AAD9A8E5741B6C30B02EC96AB9A3604D487CCAB020C47DAA8B7493680F57DE8122EC025B1E5C844269701B61DC910B231E3410263CF228D58B3F6e9o4K" TargetMode="External"/><Relationship Id="rId27" Type="http://schemas.openxmlformats.org/officeDocument/2006/relationships/hyperlink" Target="consultantplus://offline/ref=8AAD9A8E5741B6C30B02EC96AB9A3604D487CCAB020C47DAA8B7493680F57DE8122EC025B1E5C84426900ABB1DC910B231E3410263CF228D58B3F6e9o4K" TargetMode="External"/><Relationship Id="rId30" Type="http://schemas.openxmlformats.org/officeDocument/2006/relationships/hyperlink" Target="consultantplus://offline/ref=8AAD9A8E5741B6C30B02F29BBDF66B0CDF8B91A0020B4D89F0E8126BD7FC77BF4761C16BF7EDD744208D01B314e9oC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8012</Words>
  <Characters>45674</Characters>
  <Application>Microsoft Office Word</Application>
  <DocSecurity>0</DocSecurity>
  <Lines>380</Lines>
  <Paragraphs>107</Paragraphs>
  <ScaleCrop>false</ScaleCrop>
  <Company/>
  <LinksUpToDate>false</LinksUpToDate>
  <CharactersWithSpaces>53579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dcterms:created xsi:type="dcterms:W3CDTF">2021-06-25T12:38:00Z</dcterms:created>
  <dcterms:modified xsi:type="dcterms:W3CDTF">2021-06-25T12:38:00Z</dcterms:modified>
</cp:coreProperties>
</file>