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0DE0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Объявление о проведении отбора на предоставление субсидий на возмещение части затрат на содержание товарного маточного поголовья крупного рогатого скота мясных пород и их помесей в рамках поддержки сельскохозяйственного производства по подотрасли животново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дства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B4256"/>
          <w:kern w:val="2"/>
          <w:sz w:val="28"/>
          <w:szCs w:val="28"/>
          <w:lang w:eastAsia="ru-RU"/>
        </w:rPr>
      </w:pP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сельского хозяйства Саратовской области (далее - Министерство) объявляет о начале проведения отбора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предоставление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2021 году </w:t>
      </w:r>
      <w:r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</w:rPr>
        <w:t>субсидий</w:t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normal00200028web0029char"/>
          <w:rFonts w:ascii="Times New Roman" w:hAnsi="Times New Roman" w:cs="Times New Roman"/>
          <w:color w:val="000000"/>
          <w:sz w:val="28"/>
          <w:szCs w:val="28"/>
        </w:rPr>
        <w:t>сельскохозяйственным товаропроизводителям (за исключением граждан, ведущих личное подсобное хозяй</w:t>
      </w:r>
      <w:r>
        <w:rPr>
          <w:rStyle w:val="normal00200028web0029char"/>
          <w:rFonts w:ascii="Times New Roman" w:hAnsi="Times New Roman" w:cs="Times New Roman"/>
          <w:color w:val="000000"/>
          <w:sz w:val="28"/>
          <w:szCs w:val="28"/>
        </w:rPr>
        <w:t xml:space="preserve">ство, сельскохозяйственных кредитных потребительских кооперативов, племенных заводов и племенных репродукторов по разведению крупного рогатого скота мясного направления продуктивности) на возмещение </w:t>
      </w:r>
      <w:r>
        <w:rPr>
          <w:rFonts w:ascii="Times New Roman" w:hAnsi="Times New Roman" w:cs="Times New Roman"/>
          <w:sz w:val="28"/>
          <w:szCs w:val="28"/>
        </w:rPr>
        <w:t xml:space="preserve">части затрат </w:t>
      </w:r>
      <w:r>
        <w:rPr>
          <w:rStyle w:val="normal00200028web0029char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содержание товарного маточного поголовья </w:t>
      </w:r>
      <w:r>
        <w:rPr>
          <w:rStyle w:val="normal00200028web0029char"/>
          <w:rFonts w:ascii="Times New Roman" w:hAnsi="Times New Roman" w:cs="Times New Roman"/>
          <w:b/>
          <w:bCs/>
          <w:color w:val="000000"/>
          <w:sz w:val="28"/>
          <w:szCs w:val="28"/>
        </w:rPr>
        <w:t>крупного рогатого скота мясных пород и их помесей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Правительства Саратовской области от 22 апреля 2016 года № 187-П «Об утверждении Положения о предоставлении субсидий из областного бюджета на государственную поддержку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охозяйственного производства по подотрасли животноводства» (далее — Положение).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заявок и документов: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2021 года.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заявок и документов: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проведения нескольких этапов отбора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сообщено дополнительно.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- Министерство сельского хозяйства Саратовской области, место нахождения и почтовый адрес — 410012, г. Саратов, ул. Университетская, зд. 45/51, стр. 1, адрес электронной почты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mcx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saratov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, телефон для справок: 51-77-12, 50-70-21.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и документы необходимо предоставлять в Министерство по адресу: 410012, г. Саратов, ул. Университетская, зд. 45/51, стр. 1 (отдел развития молочного и мясного скотоводства и племенной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каб. № 601). Документы принимаются в рабочие дни с понедельника по пятницу с 9:00 до 13:00 и с 14:00 до 18:00.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Результат предоставления субсидии: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установленн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соглашением, заключаемым между Министерством и Министерством сельского хозя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йства Российской Федерации, и государственной программой показателя: 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предпринимателей.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бюджетной системы Российской Федерации (далее - единый портал) и на официальном сайте Министерства (https://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www.minagro.saratov.gov.ru</w:t>
        </w:r>
      </w:hyperlink>
      <w:r>
        <w:rPr>
          <w:rFonts w:ascii="Times New Roman" w:hAnsi="Times New Roman" w:cs="Times New Roman"/>
          <w:sz w:val="28"/>
          <w:szCs w:val="28"/>
        </w:rPr>
        <w:t>//) в разделе «Субсидии на развитие сельского хозяйс</w:t>
      </w:r>
      <w:r>
        <w:rPr>
          <w:rFonts w:ascii="Times New Roman" w:hAnsi="Times New Roman" w:cs="Times New Roman"/>
          <w:sz w:val="28"/>
          <w:szCs w:val="28"/>
        </w:rPr>
        <w:t xml:space="preserve">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размещение информации по проведению отбора.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000" w:rsidRDefault="00510DE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Требования к участникам отбора:</w:t>
      </w:r>
    </w:p>
    <w:p w:rsidR="00000000" w:rsidRDefault="00510DE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</w:t>
      </w:r>
      <w:r>
        <w:rPr>
          <w:rFonts w:ascii="Times New Roman" w:eastAsia="Times New Roman" w:hAnsi="Times New Roman" w:cs="Times New Roman"/>
          <w:color w:val="000000"/>
          <w:sz w:val="28"/>
        </w:rPr>
        <w:t>ством Российской Федерации о налогах и сборах, на первое число месяца, в котором получатель субсидии представляет в министерство документы для получения субсидий;</w:t>
      </w:r>
    </w:p>
    <w:p w:rsidR="00000000" w:rsidRDefault="00510DE0">
      <w:pPr>
        <w:pStyle w:val="ConsPlusNormal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отсутствие просроченной (неурегулированной) задолженности по денежным обязательствам перед С</w:t>
      </w:r>
      <w:r>
        <w:rPr>
          <w:rFonts w:ascii="Times New Roman" w:eastAsia="Times New Roman" w:hAnsi="Times New Roman" w:cs="Times New Roman"/>
          <w:color w:val="000000"/>
          <w:sz w:val="28"/>
        </w:rPr>
        <w:t>аратовской областью на первое число месяца, в котором получатель субсидии представляет в министерство документы для получения субсидий;</w:t>
      </w:r>
    </w:p>
    <w:p w:rsidR="00000000" w:rsidRDefault="00510DE0">
      <w:pPr>
        <w:pStyle w:val="ConsPlusNormal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участники отбора - юридические лица не должны находиться в процессе реорганизации (за исключением реорганизации в форме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</w:t>
      </w:r>
      <w:r>
        <w:rPr>
          <w:rFonts w:ascii="Times New Roman" w:eastAsia="Times New Roman" w:hAnsi="Times New Roman" w:cs="Times New Roman"/>
          <w:color w:val="000000"/>
          <w:sz w:val="28"/>
        </w:rPr>
        <w:t>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000000" w:rsidRDefault="00510DE0">
      <w:pPr>
        <w:pStyle w:val="ConsPlusNormal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отсутствие просроченной задолженности перед областным бюджетом на первое число месяца, в котором планирует</w:t>
      </w:r>
      <w:r>
        <w:rPr>
          <w:rFonts w:ascii="Times New Roman" w:eastAsia="Times New Roman" w:hAnsi="Times New Roman" w:cs="Times New Roman"/>
          <w:color w:val="000000"/>
          <w:sz w:val="28"/>
        </w:rPr>
        <w:t>ся заключение соглашения о предоставлении субсидий;</w:t>
      </w:r>
    </w:p>
    <w:p w:rsidR="00000000" w:rsidRDefault="00510DE0">
      <w:pPr>
        <w:pStyle w:val="ConsPlusNormal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на первое число месяца, в котором планируется заключение соглашения о предоставлении субсидий, получатели субсидий не должны являться иностранными юридическими лицами, а также российскими юридическими ли</w:t>
      </w:r>
      <w:r>
        <w:rPr>
          <w:rFonts w:ascii="Times New Roman" w:eastAsia="Times New Roman" w:hAnsi="Times New Roman" w:cs="Times New Roman"/>
          <w:color w:val="000000"/>
          <w:sz w:val="28"/>
        </w:rPr>
        <w:t>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00000" w:rsidRDefault="00510DE0">
      <w:pPr>
        <w:pStyle w:val="ConsPlusNormal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на пер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вое число месяца, в котором планируется заключение соглашения о предоставлении субсидий, получатели субсидий не должны получать средства из областного бюджета в соответствии с иными нормативными правовыми актами на цели,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предусмотренные данной субсидией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00000" w:rsidRDefault="00510DE0">
      <w:pPr>
        <w:pStyle w:val="ConsPlusNormal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на первое число месяца, в котором планируется заключение соглашения о предоставлении субсидии,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</w:t>
      </w:r>
      <w:r>
        <w:rPr>
          <w:rFonts w:ascii="Times New Roman" w:eastAsia="Times New Roman" w:hAnsi="Times New Roman" w:cs="Times New Roman"/>
          <w:color w:val="000000"/>
          <w:sz w:val="28"/>
        </w:rPr>
        <w:t>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000000" w:rsidRDefault="00510DE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отсутствие в году,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едшествующем году получения субсидии, случаев привлечения к ответственности получателей субсидий за несоблюдение запрета на выжигание сухой травянистой растительности, стерни,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пожнивных остатков (за исключением рисовой соломы) на землях сельскохозяйственно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назначения, установленного постановлением Правительства Российской Федерации от 16 сентября 2020 года № 1479 «Об утверждении Правил противопожарного режима в Российской Федерации».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Субсидии предоставляются получателям, соответствующим следующим условия</w:t>
      </w:r>
      <w:r>
        <w:rPr>
          <w:rFonts w:ascii="Times New Roman" w:hAnsi="Times New Roman" w:cs="Times New Roman"/>
          <w:i/>
          <w:iCs/>
          <w:sz w:val="28"/>
          <w:szCs w:val="28"/>
        </w:rPr>
        <w:t>м:</w:t>
      </w:r>
    </w:p>
    <w:p w:rsidR="00000000" w:rsidRDefault="00510DE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наличие у сельскохозяйственного товаропроизводителя по состоянию на 1 января текущего финансового года 30 и более мясных коров;</w:t>
      </w:r>
    </w:p>
    <w:p w:rsidR="00000000" w:rsidRDefault="00510DE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выхода телят не менее 70 голов в расчете на 100 коров за год, предшествующий текущему финансовому году;</w:t>
      </w:r>
    </w:p>
    <w:p w:rsidR="00000000" w:rsidRDefault="00510DE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сохране</w:t>
      </w:r>
      <w:r>
        <w:rPr>
          <w:rFonts w:ascii="Times New Roman" w:hAnsi="Times New Roman" w:cs="Times New Roman"/>
          <w:sz w:val="28"/>
          <w:szCs w:val="28"/>
        </w:rPr>
        <w:t>ние и (или) увеличение поголовья мясных коров по состоянию на первое число месяца обращения сельскохозяйственного товаропроизводителя в министерство за предоставлением субсидии и по состоянию на 1 января года, следующего за текущим финансовым годом, к уров</w:t>
      </w:r>
      <w:r>
        <w:rPr>
          <w:rFonts w:ascii="Times New Roman" w:hAnsi="Times New Roman" w:cs="Times New Roman"/>
          <w:sz w:val="28"/>
          <w:szCs w:val="28"/>
        </w:rPr>
        <w:t>ню, имеющемуся на 1 января текущего финансового года. Условие сохранения поголовья мясных коров не применяется к получателю субсидии, представившему подтверждение наступления обстоятельств непреодолимой силы.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участия в отборе с целью получения субсиди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участник отбора предоставляет следующие документы:</w:t>
      </w:r>
    </w:p>
    <w:p w:rsidR="00000000" w:rsidRDefault="00510DE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anchor="_blank" w:history="1">
        <w:r>
          <w:rPr>
            <w:rStyle w:val="ListLabel4"/>
            <w:color w:val="000000"/>
          </w:rPr>
          <w:t>заявка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участие в отборе для получения субсидии по форме согласно приложения № 3 к Положению;</w:t>
      </w:r>
    </w:p>
    <w:p w:rsidR="00000000" w:rsidRDefault="00510DE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заявление о предоставлении субсидии по форме, утвержденной Министе</w:t>
      </w:r>
      <w:r>
        <w:rPr>
          <w:rFonts w:ascii="Times New Roman" w:hAnsi="Times New Roman" w:cs="Times New Roman"/>
          <w:sz w:val="28"/>
          <w:szCs w:val="28"/>
        </w:rPr>
        <w:t>рством финансов Российской Федерации;</w:t>
      </w:r>
    </w:p>
    <w:p w:rsidR="00000000" w:rsidRDefault="00510DE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справка-расчет по установленной министерством форме;</w:t>
      </w:r>
    </w:p>
    <w:p w:rsidR="00000000" w:rsidRDefault="00510DE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сведения о выходе приплода в расчете на 100 коров за год, предшествующий текущему финансовому году, а также о численности поголовья мясных коров на первое число </w:t>
      </w:r>
      <w:r>
        <w:rPr>
          <w:rFonts w:ascii="Times New Roman" w:hAnsi="Times New Roman" w:cs="Times New Roman"/>
          <w:sz w:val="28"/>
          <w:szCs w:val="28"/>
        </w:rPr>
        <w:t>месяца обращения в Министерство за предоставлением субсидии по установленной Министерством форме;</w:t>
      </w:r>
    </w:p>
    <w:p w:rsidR="00000000" w:rsidRDefault="00510DE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информация о том, что заявитель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сельскохозяйственным товаропроизводителем и доля дохода от реализации продукции составляет не менее 70 процентов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календарный год, по установленной министерством форме;</w:t>
      </w:r>
    </w:p>
    <w:p w:rsidR="00000000" w:rsidRDefault="00510DE0">
      <w:pPr>
        <w:pStyle w:val="ConsPlusNormal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- копия отчета о движении скота и птицы на ферме (форма № СП-51) по состоянию на первое число месяца обращения в Министерство за предоставлением субсидии;</w:t>
      </w:r>
    </w:p>
    <w:p w:rsidR="00000000" w:rsidRDefault="00510DE0">
      <w:pPr>
        <w:pStyle w:val="ConsPlusNormal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гарантийное письмо в произвольной форме,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подписанное лицом, имеющим право действовать без доверенности от имени заявителя, либо уполномоченным лицом:</w:t>
      </w:r>
    </w:p>
    <w:p w:rsidR="00000000" w:rsidRDefault="00510DE0">
      <w:pPr>
        <w:pStyle w:val="ConsPlusNormal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 отсутствии у получателя субсидии просроченной (неурегулированной) задолженности по денежным обязательствам перед Саратовской областью;</w:t>
      </w:r>
    </w:p>
    <w:p w:rsidR="00000000" w:rsidRDefault="00510DE0">
      <w:pPr>
        <w:pStyle w:val="ConsPlusNormal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 отсу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тствии просроченной задолженности по возврату в областной бюджет на первое число месяца представления документов субсидий, бюджетных инвестиций, предоставленных, в том числе, в соответствии с иными правовыми актами, и иной просроченной задолженности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областным бюджетом;</w:t>
      </w:r>
    </w:p>
    <w:p w:rsidR="00000000" w:rsidRDefault="00510DE0">
      <w:pPr>
        <w:pStyle w:val="ConsPlusNormal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 отсутствии на первое число месяца представления документов процесса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лица, приостановления деятельности в порядке, предусмотренном законодательством Российской Федерации;</w:t>
      </w:r>
    </w:p>
    <w:p w:rsidR="00000000" w:rsidRDefault="00510DE0">
      <w:pPr>
        <w:pStyle w:val="ConsPlusNormal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непрекращении на первое число месяца представления документов деятельности в качестве индивидуального предпринимателя;</w:t>
      </w:r>
    </w:p>
    <w:p w:rsidR="00000000" w:rsidRDefault="00510DE0">
      <w:pPr>
        <w:pStyle w:val="ConsPlusNormal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том, что получатель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бсидии на первое число месяца представления документов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проведение финансовых операций (офшорные зоны) в отношении таких юридических лиц, в совокупности превышает 50 процентов;</w:t>
      </w:r>
    </w:p>
    <w:p w:rsidR="00000000" w:rsidRDefault="00510DE0">
      <w:pPr>
        <w:pStyle w:val="ConsPlusNormal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 отсутствии в реестре дисквалифицированных лиц сведений о дисквалифицированных руководителях, членах коллегиального исполнительно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— производителе товаров, работ, услуг, являющихся участникам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отбора.</w:t>
      </w:r>
    </w:p>
    <w:p w:rsidR="00000000" w:rsidRDefault="00510DE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000000" w:rsidRDefault="00510DE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Порядок подачи заявки:</w:t>
      </w:r>
    </w:p>
    <w:p w:rsidR="00000000" w:rsidRDefault="00510DE0">
      <w:pPr>
        <w:pStyle w:val="ConsPlusNormal"/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получения субсидий участники отбора в течение 30 календарных дней со дня, следующего за размещением на едином портале и на официальном сайте министерства (www.minagro.saratov.gov.ru) в разделе «Субсидии на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хозяйства» объявления о дате приема документов предоставляют заявку в соответствии с приложением 4 к Положению. Заявка представляется в бумажном виде в одном экземпляре. 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Порядок отзыва и возврата заявок и документов участником отбора,: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вправе отозвать заявку и (при необходимости) представить новую не позднее даты окончания отбора.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Основанием для отклонения заявки является: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участника отбора требованиям, установленным Положением;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участн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 отбора заявок и документов требованиям к заявкам участников отбора, установленным в объявлении о проведении отбора;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 участником отбора заявки после даты и (или) времени, определенных для подачи заявок.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 рассмотрения и оценки заявок участников отбора: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Министерство в рамках предоставленных полномочий: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осуществляет проверку представленных участником отбора докуме</w:t>
      </w:r>
      <w:r>
        <w:rPr>
          <w:rFonts w:ascii="Times New Roman" w:hAnsi="Times New Roman" w:cs="Times New Roman"/>
          <w:sz w:val="28"/>
          <w:szCs w:val="28"/>
        </w:rPr>
        <w:t>нтов, регистрирует заявки в порядке их поступления в журнале регистрации, рассматривает представленные документы для получения субсидии в срок, не превышающий 10 рабочих дней со дня представления участниками отбора документов;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принимает решение о признании</w:t>
      </w:r>
      <w:r>
        <w:rPr>
          <w:rFonts w:ascii="Times New Roman" w:hAnsi="Times New Roman" w:cs="Times New Roman"/>
          <w:sz w:val="28"/>
          <w:szCs w:val="28"/>
        </w:rPr>
        <w:t xml:space="preserve">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(об отклонении заявки в течение 15 календ</w:t>
      </w:r>
      <w:r>
        <w:rPr>
          <w:rFonts w:ascii="Times New Roman" w:hAnsi="Times New Roman" w:cs="Times New Roman"/>
          <w:sz w:val="28"/>
          <w:szCs w:val="28"/>
        </w:rPr>
        <w:t>арных дней со дня рассмотрения документов).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:rsidR="00000000" w:rsidRDefault="00510DE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Заявитель вправе обратиться в Министерство за разъяснениями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ложений объявления об отборе. Разъяснения предоставляются в письменной и (или) устной форме, по телефону и (или) при личном приеме.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Срок, в течение которого победитель отбора должен подписать соглашение о предоставлении субсидий: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заключает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субсидии соглашение о предоставлении субсидии в течение 5 рабочих дней со дня принятия решения о предоставлении субсидий.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Условия признания победителя отбора уклонившимся от заключения соглашения о предоставлении субсидий:</w:t>
      </w:r>
    </w:p>
    <w:p w:rsidR="00000000" w:rsidRDefault="00510DE0">
      <w:pPr>
        <w:widowControl w:val="0"/>
        <w:shd w:val="clear" w:color="auto" w:fill="FFFFFF"/>
        <w:spacing w:after="0" w:line="240" w:lineRule="auto"/>
        <w:ind w:firstLine="71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 подписан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заявителем, в отношении которого принято решение о предоставлении субсидии, соглашения о предоставлении субсидии в течение 5 календарных дней со дня принятия министерством соответствующего решения, данный заявитель признается уклонившимся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заключения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соглашения.</w:t>
      </w:r>
    </w:p>
    <w:p w:rsidR="00000000" w:rsidRDefault="00510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00000" w:rsidRDefault="00510DE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Дата размещения результатов отбора на едином портале:</w:t>
      </w:r>
    </w:p>
    <w:p w:rsidR="00000000" w:rsidRDefault="00510DE0">
      <w:pPr>
        <w:pStyle w:val="ConsPlusNormal"/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течение 3 рабочих дней со дня принятия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признании участника отбора получателем субсидии и предоставлении ему субсидии в форме утверждения реестра получателей субсидий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едином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портале, а также на официальном сайте министерства размещается информация о результатах рассмотрения заявок.</w:t>
      </w:r>
    </w:p>
    <w:p w:rsidR="00510DE0" w:rsidRDefault="00510DE0">
      <w:pPr>
        <w:shd w:val="clear" w:color="auto" w:fill="FFFFFF"/>
        <w:spacing w:after="0" w:line="240" w:lineRule="auto"/>
        <w:ind w:firstLine="709"/>
        <w:jc w:val="both"/>
      </w:pPr>
    </w:p>
    <w:sectPr w:rsidR="00510DE0">
      <w:pgSz w:w="11906" w:h="16838"/>
      <w:pgMar w:top="555" w:right="851" w:bottom="627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3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43F0C"/>
    <w:rsid w:val="00510DE0"/>
    <w:rsid w:val="0064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83"/>
      <w:sz w:val="22"/>
      <w:szCs w:val="22"/>
      <w:lang w:eastAsia="en-US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DefaultParagraphFont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Hyperlink"/>
    <w:basedOn w:val="DefaultParagraphFont"/>
    <w:rPr>
      <w:color w:val="0000FF"/>
      <w:u w:val="single"/>
    </w:rPr>
  </w:style>
  <w:style w:type="character" w:customStyle="1" w:styleId="Strong">
    <w:name w:val="Strong"/>
    <w:basedOn w:val="DefaultParagraphFont"/>
    <w:rPr>
      <w:b/>
      <w:bCs/>
    </w:rPr>
  </w:style>
  <w:style w:type="character" w:customStyle="1" w:styleId="normal00200028web0029char">
    <w:name w:val="normal_0020_0028web_0029__char"/>
    <w:basedOn w:val="DefaultParagraphFont"/>
  </w:style>
  <w:style w:type="character" w:customStyle="1" w:styleId="strongchar">
    <w:name w:val="strong__char"/>
    <w:basedOn w:val="DefaultParagraphFont"/>
  </w:style>
  <w:style w:type="character" w:styleId="a5">
    <w:name w:val="Emphasis"/>
    <w:qFormat/>
    <w:rPr>
      <w:i/>
      <w:iCs/>
    </w:rPr>
  </w:style>
  <w:style w:type="character" w:customStyle="1" w:styleId="a6">
    <w:name w:val="Гипертекстовая ссылка"/>
    <w:basedOn w:val="DefaultParagraphFont"/>
    <w:rPr>
      <w:color w:val="106BBE"/>
    </w:rPr>
  </w:style>
  <w:style w:type="character" w:customStyle="1" w:styleId="a7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ascii="Times New Roman" w:hAnsi="Times New Roman" w:cs="Times New Roman"/>
      <w:sz w:val="28"/>
      <w:szCs w:val="28"/>
    </w:rPr>
  </w:style>
  <w:style w:type="character" w:customStyle="1" w:styleId="ListLabel5">
    <w:name w:val="ListLabel 5"/>
    <w:rPr>
      <w:rFonts w:ascii="Times New Roman" w:eastAsia="Calibri" w:hAnsi="Times New Roman" w:cs="Times New Roman"/>
      <w:color w:val="auto"/>
      <w:sz w:val="28"/>
      <w:szCs w:val="28"/>
      <w:u w:val="none"/>
      <w:lang w:val="en-US"/>
    </w:rPr>
  </w:style>
  <w:style w:type="character" w:customStyle="1" w:styleId="ListLabel6">
    <w:name w:val="ListLabel 6"/>
    <w:rPr>
      <w:rFonts w:ascii="Times New Roman" w:eastAsia="Calibri" w:hAnsi="Times New Roman" w:cs="Times New Roman"/>
      <w:color w:val="auto"/>
      <w:sz w:val="28"/>
      <w:szCs w:val="28"/>
      <w:u w:val="none"/>
    </w:rPr>
  </w:style>
  <w:style w:type="character" w:customStyle="1" w:styleId="ListLabel7">
    <w:name w:val="ListLabel 7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8">
    <w:name w:val="ListLabel 8"/>
    <w:rPr>
      <w:rFonts w:ascii="Times New Roman" w:hAnsi="Times New Roman" w:cs="Times New Roman"/>
      <w:color w:val="auto"/>
      <w:sz w:val="28"/>
      <w:szCs w:val="28"/>
    </w:rPr>
  </w:style>
  <w:style w:type="character" w:customStyle="1" w:styleId="ListLabel15">
    <w:name w:val="ListLabel 15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9">
    <w:name w:val="List"/>
    <w:basedOn w:val="a0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00200028web0029">
    <w:name w:val="normal_0020_0028web_0029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Arial" w:eastAsia="font283" w:hAnsi="Arial" w:cs="Arial"/>
    </w:rPr>
  </w:style>
  <w:style w:type="paragraph" w:customStyle="1" w:styleId="ConsPlusTextList">
    <w:name w:val="ConsPlusTextList"/>
    <w:pPr>
      <w:widowControl w:val="0"/>
      <w:suppressAutoHyphens/>
    </w:pPr>
    <w:rPr>
      <w:rFonts w:ascii="Arial" w:eastAsia="font283" w:hAnsi="Arial" w:cs="Arial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_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agro.saratov.gov.ru/" TargetMode="External"/><Relationship Id="rId5" Type="http://schemas.openxmlformats.org/officeDocument/2006/relationships/hyperlink" Target="mailto:mcx@saratov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1926</Words>
  <Characters>10984</Characters>
  <Application>Microsoft Office Word</Application>
  <DocSecurity>0</DocSecurity>
  <Lines>91</Lines>
  <Paragraphs>25</Paragraphs>
  <ScaleCrop>false</ScaleCrop>
  <Company/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cp:lastPrinted>2021-05-27T04:36:00Z</cp:lastPrinted>
  <dcterms:created xsi:type="dcterms:W3CDTF">2021-07-13T08:54:00Z</dcterms:created>
  <dcterms:modified xsi:type="dcterms:W3CDTF">2021-07-13T08:54:00Z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