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Calibri" w:cs="Times New Roman" w:eastAsiaTheme="minorHAnsi"/>
          <w:b/>
          <w:b/>
          <w:color w:val="auto"/>
          <w:spacing w:val="-4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/>
      </w:pP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ab/>
        <w:tab/>
        <w:tab/>
        <w:tab/>
        <w:tab/>
        <w:tab/>
        <w:tab/>
        <w:tab/>
        <w:tab/>
        <w:tab/>
        <w:t>26.04.2022 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</w:t>
      </w:r>
      <w:r>
        <w:rPr>
          <w:rStyle w:val="Strong"/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 27 апреля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окончания приема заявок и документов: 26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мая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2022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и территорий, предоставляющих льготный налоговый режим налогообложения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Times New Roman" w:hAnsi="Times New Roman"/>
          <w:sz w:val="28"/>
          <w:szCs w:val="28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1) для предоставления субсидии получатели должны быть включены в перечень сельскохозяйственных товаропроизводителей утвержденный министерством сельского хозяйства Саратовской области. 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color w:val="CE181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4) сведения о численности племенного маточного поголовья сельскохозяйственных животных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6)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7)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9)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</w:t>
      </w:r>
      <w:r>
        <w:rPr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11)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1-8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9-11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LibreOffice/6.4.6.2$Linux_X86_64 LibreOffice_project/40$Build-2</Application>
  <Pages>5</Pages>
  <Words>1366</Words>
  <Characters>10302</Characters>
  <CharactersWithSpaces>11642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2021-08-03T11:50:27Z</cp:lastPrinted>
  <dcterms:modified xsi:type="dcterms:W3CDTF">2022-05-11T11:20:13Z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