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b/>
          <w:b/>
          <w:bCs/>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numPr>
          <w:ilvl w:val="0"/>
          <w:numId w:val="0"/>
        </w:numPr>
        <w:shd w:val="clear" w:color="auto" w:fill="FFFFFF"/>
        <w:spacing w:lineRule="auto" w:line="240" w:before="0" w:after="0"/>
        <w:ind w:left="0" w:firstLine="709"/>
        <w:jc w:val="center"/>
        <w:outlineLvl w:val="0"/>
        <w:rPr/>
      </w:pPr>
      <w:r>
        <w:rPr>
          <w:rFonts w:eastAsia="Times New Roman" w:cs="Times New Roman" w:ascii="Times New Roman" w:hAnsi="Times New Roman"/>
          <w:b/>
          <w:bCs/>
          <w:color w:val="000000"/>
          <w:sz w:val="28"/>
        </w:rPr>
        <w:t xml:space="preserve">на возмещение части затрат на содержание </w:t>
      </w:r>
      <w:r>
        <w:rPr>
          <w:rFonts w:eastAsia="Times New Roman" w:cs="Times New Roman" w:ascii="Times New Roman" w:hAnsi="Times New Roman"/>
          <w:b/>
          <w:bCs/>
          <w:color w:val="000000"/>
          <w:spacing w:val="-4"/>
          <w:kern w:val="2"/>
          <w:sz w:val="28"/>
          <w:szCs w:val="28"/>
          <w:lang w:eastAsia="ru-RU"/>
        </w:rPr>
        <w:t>маточного товарного поголовья  крупного рогатого скота специализированных мясных пород</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numPr>
          <w:ilvl w:val="0"/>
          <w:numId w:val="0"/>
        </w:numPr>
        <w:shd w:val="clear" w:color="auto" w:fill="FFFFFF"/>
        <w:spacing w:lineRule="auto" w:line="240" w:before="0" w:after="0"/>
        <w:ind w:left="0" w:firstLine="709"/>
        <w:jc w:val="right"/>
        <w:outlineLvl w:val="0"/>
        <w:rPr>
          <w:rFonts w:ascii="Times New Roman" w:hAnsi="Times New Roman" w:eastAsia="Times New Roman" w:cs="Times New Roman"/>
          <w:b/>
          <w:b/>
          <w:bCs/>
          <w:color w:val="000000"/>
          <w:kern w:val="2"/>
          <w:sz w:val="28"/>
          <w:szCs w:val="28"/>
          <w:lang w:eastAsia="ru-RU"/>
        </w:rPr>
      </w:pPr>
      <w:r>
        <w:rPr>
          <w:rFonts w:eastAsia="Times New Roman" w:cs="Times New Roman" w:ascii="Times New Roman" w:hAnsi="Times New Roman"/>
          <w:b/>
          <w:bCs/>
          <w:color w:val="000000"/>
          <w:kern w:val="2"/>
          <w:sz w:val="28"/>
          <w:szCs w:val="28"/>
          <w:lang w:eastAsia="ru-RU"/>
        </w:rPr>
        <w:t>31.05.2022 года</w:t>
      </w:r>
    </w:p>
    <w:p>
      <w:pPr>
        <w:pStyle w:val="Normal"/>
        <w:numPr>
          <w:ilvl w:val="0"/>
          <w:numId w:val="0"/>
        </w:numPr>
        <w:shd w:val="clear" w:color="auto" w:fill="FFFFFF"/>
        <w:spacing w:lineRule="auto" w:line="240" w:before="0" w:after="0"/>
        <w:ind w:left="0" w:firstLine="709"/>
        <w:jc w:val="right"/>
        <w:outlineLvl w:val="0"/>
        <w:rPr>
          <w:rFonts w:ascii="Times New Roman" w:hAnsi="Times New Roman" w:eastAsia="Times New Roman" w:cs="Times New Roman"/>
          <w:b/>
          <w:b/>
          <w:bCs/>
          <w:color w:val="000000"/>
          <w:kern w:val="2"/>
          <w:sz w:val="28"/>
          <w:szCs w:val="28"/>
          <w:lang w:eastAsia="ru-RU"/>
        </w:rPr>
      </w:pPr>
      <w:r>
        <w:rPr>
          <w:rFonts w:eastAsia="Times New Roman" w:cs="Times New Roman" w:ascii="Times New Roman" w:hAnsi="Times New Roman"/>
          <w:b/>
          <w:bCs/>
          <w:color w:val="000000"/>
          <w:kern w:val="2"/>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2022 году </w:t>
      </w:r>
      <w:r>
        <w:rPr>
          <w:rStyle w:val="Strong"/>
          <w:rFonts w:cs="Times New Roman" w:ascii="Times New Roman" w:hAnsi="Times New Roman"/>
          <w:b w:val="false"/>
          <w:color w:val="000000"/>
          <w:sz w:val="28"/>
          <w:szCs w:val="28"/>
        </w:rPr>
        <w:t>субсидий</w:t>
      </w:r>
      <w:r>
        <w:rPr>
          <w:rStyle w:val="Strong"/>
          <w:rFonts w:eastAsia="Times New Roman" w:cs="Times New Roman" w:ascii="Times New Roman" w:hAnsi="Times New Roman"/>
          <w:b w:val="false"/>
          <w:bCs w:val="false"/>
          <w:color w:val="000000"/>
          <w:sz w:val="28"/>
          <w:szCs w:val="28"/>
        </w:rPr>
        <w:t xml:space="preserve">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содержание маточного товарного поголовья крупного рогатого скота специализированных мясных пород</w:t>
      </w:r>
      <w:r>
        <w:rPr>
          <w:rStyle w:val="Strong"/>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 утвержденным постановлением Правительства Саратовской области от 22.04.2016 года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sz w:val="28"/>
          <w:szCs w:val="28"/>
          <w:lang w:eastAsia="ru-RU"/>
        </w:rPr>
        <w:t>01 июня</w:t>
      </w:r>
      <w:r>
        <w:rPr>
          <w:rFonts w:eastAsia="Times New Roman" w:cs="Times New Roman" w:ascii="Times New Roman" w:hAnsi="Times New Roman"/>
          <w:color w:val="000000"/>
          <w:kern w:val="0"/>
          <w:sz w:val="28"/>
          <w:szCs w:val="28"/>
          <w:lang w:val="ru-RU" w:eastAsia="ru-RU" w:bidi="ar-SA"/>
        </w:rPr>
        <w:t xml:space="preserve"> 2022 года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color w:val="000000"/>
          <w:kern w:val="0"/>
          <w:sz w:val="28"/>
          <w:szCs w:val="28"/>
          <w:lang w:val="ru-RU" w:eastAsia="ru-RU" w:bidi="ar-SA"/>
        </w:rPr>
        <w:t>30 июня</w:t>
      </w:r>
      <w:r>
        <w:rPr>
          <w:rFonts w:eastAsia="Times New Roman" w:cs="Times New Roman" w:ascii="Times New Roman" w:hAnsi="Times New Roman"/>
          <w:sz w:val="28"/>
          <w:szCs w:val="28"/>
          <w:lang w:eastAsia="ru-RU"/>
        </w:rPr>
        <w:t xml:space="preserve"> 2022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Style w:val="ListLabel1"/>
            <w:rFonts w:eastAsia="Calibri" w:cs="Times New Roman" w:ascii="Times New Roman" w:hAnsi="Times New Roman"/>
            <w:color w:val="000000"/>
            <w:sz w:val="28"/>
            <w:szCs w:val="28"/>
            <w:u w:val="none"/>
            <w:lang w:val="en-US"/>
          </w:rPr>
          <w:t>mcx</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saratov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gov</w:t>
        </w:r>
        <w:r>
          <w:rPr>
            <w:rStyle w:val="ListLabel1"/>
            <w:rFonts w:eastAsia="Calibri" w:cs="Times New Roman" w:ascii="Times New Roman" w:hAnsi="Times New Roman"/>
            <w:color w:val="000000"/>
            <w:sz w:val="28"/>
            <w:szCs w:val="28"/>
            <w:u w:val="none"/>
          </w:rPr>
          <w:t>.</w:t>
        </w:r>
        <w:r>
          <w:rPr>
            <w:rStyle w:val="ListLabel1"/>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715,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Calibri" w:cs="Times New Roman" w:ascii="Times New Roman" w:hAnsi="Times New Roman" w:eastAsiaTheme="minorHAnsi"/>
          <w:color w:val="000000"/>
          <w:kern w:val="0"/>
          <w:sz w:val="28"/>
          <w:szCs w:val="28"/>
          <w:lang w:val="ru-RU" w:eastAsia="en-US" w:bidi="ar-SA"/>
        </w:rPr>
        <w:t>численность товарного поголовья коров специализированных мясных пород</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Style w:val="ListLabel3"/>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Normal"/>
        <w:widowControl/>
        <w:shd w:val="clear" w:color="auto" w:fill="FFFFFF"/>
        <w:suppressAutoHyphens w:val="true"/>
        <w:bidi w:val="0"/>
        <w:spacing w:lineRule="auto" w:line="240" w:before="0" w:after="0"/>
        <w:ind w:left="0" w:right="0" w:hanging="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Times New Roman" w:hAnsi="Times New Roman"/>
          <w:b w:val="false"/>
          <w:bCs w:val="false"/>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Times New Roman" w:hAnsi="Times New Roman"/>
          <w:b/>
          <w:sz w:val="28"/>
          <w:szCs w:val="28"/>
          <w:lang w:eastAsia="ru-RU"/>
        </w:rPr>
        <w:t>на первое число месяца, в котором представляются в министерство документы для получения субсидии:</w:t>
      </w:r>
    </w:p>
    <w:p>
      <w:pPr>
        <w:pStyle w:val="Normal"/>
        <w:widowControl/>
        <w:shd w:val="clear" w:color="auto" w:fill="FFFFFF"/>
        <w:suppressAutoHyphens w:val="true"/>
        <w:bidi w:val="0"/>
        <w:spacing w:lineRule="auto" w:line="240" w:before="0" w:after="0"/>
        <w:ind w:left="0" w:right="0" w:firstLine="737"/>
        <w:jc w:val="both"/>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pPr>
      <w:r>
        <w:rPr>
          <w:rFonts w:eastAsia="Times New Roman" w:cs="Times New Roman" w:ascii="Times New Roman" w:hAnsi="Times New Roman"/>
          <w:color w:val="000000"/>
          <w:sz w:val="28"/>
        </w:rPr>
        <w:t>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pPr>
      <w:r>
        <w:rPr>
          <w:rFonts w:eastAsia="Times New Roman" w:cs="Times New Roman" w:ascii="Times New Roman" w:hAnsi="Times New Roman"/>
          <w:color w:val="000000"/>
          <w:sz w:val="28"/>
        </w:rPr>
        <w:t xml:space="preserve">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указанные в Положении</w:t>
      </w:r>
      <w:r>
        <w:rPr>
          <w:rFonts w:eastAsia="Times New Roman" w:cs="Times New Roman" w:ascii="Times New Roman" w:hAnsi="Times New Roman"/>
          <w:color w:val="000000"/>
          <w:sz w:val="28"/>
        </w:rPr>
        <w:t>;</w:t>
      </w:r>
    </w:p>
    <w:p>
      <w:pPr>
        <w:pStyle w:val="ConsPlusNormal"/>
        <w:spacing w:before="0" w:after="0"/>
        <w:ind w:left="0" w:right="0" w:firstLine="540"/>
        <w:jc w:val="both"/>
        <w:rPr/>
      </w:pPr>
      <w:r>
        <w:rPr>
          <w:rFonts w:eastAsia="Times New Roman" w:cs="Times New Roman" w:ascii="Times New Roman" w:hAnsi="Times New Roman"/>
          <w:color w:val="000000"/>
          <w:sz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0" w:right="0" w:firstLine="709"/>
        <w:jc w:val="both"/>
        <w:rPr>
          <w:rFonts w:ascii="Times New Roman" w:hAnsi="Times New Roman" w:eastAsia="Times New Roman" w:cs="Times New Roman"/>
          <w:b/>
          <w:b/>
          <w:bCs/>
          <w:color w:val="000000"/>
          <w:sz w:val="28"/>
        </w:rPr>
      </w:pPr>
      <w:r>
        <w:rPr>
          <w:rFonts w:eastAsia="Times New Roman" w:cs="Times New Roman" w:ascii="Times New Roman" w:hAnsi="Times New Roman"/>
          <w:b/>
          <w:bCs/>
          <w:color w:val="000000"/>
          <w:sz w:val="28"/>
        </w:rPr>
        <w:t>Средства предоставляются получателем средств:</w:t>
      </w:r>
    </w:p>
    <w:p>
      <w:pPr>
        <w:pStyle w:val="ConsPlusNormal"/>
        <w:ind w:left="0" w:right="0"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при наличии по состоянию на 1 января текущего финансового года 30 и более мясных коров;</w:t>
      </w:r>
    </w:p>
    <w:p>
      <w:pPr>
        <w:pStyle w:val="ConsPlusNormal"/>
        <w:ind w:left="0" w:right="0"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 при обеспечении выхода телят не менее 70 голов в расчете на 100 коров за год, предшествующий текущему финансовому году;</w:t>
      </w:r>
    </w:p>
    <w:p>
      <w:pPr>
        <w:pStyle w:val="ConsPlusNormal"/>
        <w:spacing w:lineRule="auto" w:line="240" w:before="0" w:after="0"/>
        <w:ind w:left="0" w:righ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 при сохранении и (или) увеличении товарного поголовья коров специализированных мясных пород по состоянию на первое число месяца обращения в министерство за предоставлением субсидии и по состоянию на 1 января года, следующего за текущим финансовым годом, к уровню, имевшемуся на 1 января текущего финансового года.</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pPr>
      <w:r>
        <w:rPr>
          <w:rFonts w:eastAsia="Times New Roman" w:cs="Times New Roman" w:ascii="Times New Roman" w:hAnsi="Times New Roman"/>
          <w:color w:val="000000"/>
          <w:sz w:val="28"/>
        </w:rPr>
        <w:t>1) заявка на участие в отборе для получения субсидии по форме согласно приложению № 3 к Положению;</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3) справк</w:t>
      </w:r>
      <w:r>
        <w:rPr>
          <w:rFonts w:eastAsia="Times New Roman" w:cs="Times New Roman" w:ascii="Times New Roman" w:hAnsi="Times New Roman"/>
          <w:color w:val="000000"/>
          <w:kern w:val="0"/>
          <w:sz w:val="28"/>
          <w:szCs w:val="20"/>
          <w:lang w:val="ru-RU" w:eastAsia="ru-RU" w:bidi="ar-SA"/>
        </w:rPr>
        <w:t>а</w:t>
      </w:r>
      <w:r>
        <w:rPr>
          <w:rFonts w:eastAsia="Times New Roman" w:cs="Times New Roman" w:ascii="Times New Roman" w:hAnsi="Times New Roman"/>
          <w:color w:val="000000"/>
          <w:sz w:val="28"/>
          <w:szCs w:val="28"/>
        </w:rPr>
        <w:t>-расчет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4</w:t>
      </w:r>
      <w:r>
        <w:rPr>
          <w:rFonts w:eastAsia="Times New Roman" w:cs="Times New Roman" w:ascii="Times New Roman" w:hAnsi="Times New Roman"/>
          <w:color w:val="000000"/>
          <w:sz w:val="28"/>
        </w:rPr>
        <w:t>) сведения о выходе приплода в расчете на 100 коров за год, предшествующий текущему финансовому году, а также о численности поголовья специализированных мясных коров на первое число месяца обращения в министерство за предоставлением субсидии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5</w:t>
      </w:r>
      <w:r>
        <w:rPr>
          <w:rFonts w:eastAsia="Times New Roman" w:cs="Times New Roman" w:ascii="Times New Roman" w:hAnsi="Times New Roman"/>
          <w:color w:val="000000"/>
          <w:sz w:val="28"/>
          <w:szCs w:val="28"/>
        </w:rPr>
        <w:t>) информаци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szCs w:val="28"/>
        </w:rPr>
        <w:t xml:space="preserve">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 (за исключением вновь созданных сельскохозяйственных товаропроизводителей)</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6) гарантийное письмо, подписанное руководителем участника отбора субсидий, что доля дохода от реализации сельскохозяйственной продукции на конец текущего года составит не менее 70 процентов, указанное в Положении — для вновь созданных сельскохозяйственных товаропроизводителей;</w:t>
      </w:r>
    </w:p>
    <w:p>
      <w:pPr>
        <w:pStyle w:val="ConsPlusNormal"/>
        <w:spacing w:before="0" w:after="0"/>
        <w:ind w:left="0" w:right="0" w:firstLine="540"/>
        <w:jc w:val="both"/>
        <w:rPr/>
      </w:pPr>
      <w:r>
        <w:rPr>
          <w:rFonts w:eastAsia="Times New Roman" w:cs="Times New Roman" w:ascii="Times New Roman" w:hAnsi="Times New Roman"/>
          <w:color w:val="000000"/>
          <w:kern w:val="0"/>
          <w:sz w:val="28"/>
          <w:szCs w:val="20"/>
          <w:lang w:val="ru-RU" w:eastAsia="ru-RU" w:bidi="ar-SA"/>
        </w:rPr>
        <w:t>7</w:t>
      </w:r>
      <w:r>
        <w:rPr>
          <w:rFonts w:eastAsia="Times New Roman" w:cs="Times New Roman" w:ascii="Times New Roman" w:hAnsi="Times New Roman"/>
          <w:color w:val="000000"/>
          <w:sz w:val="28"/>
          <w:szCs w:val="28"/>
        </w:rPr>
        <w:t>) копи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szCs w:val="28"/>
        </w:rPr>
        <w:t xml:space="preserve"> отчета о движении скота и птицы на ферме (форма № СП-51) по состоянию на первое число месяца обращения в министерство за предоставлением субсидии;</w:t>
      </w:r>
    </w:p>
    <w:p>
      <w:pPr>
        <w:pStyle w:val="ConsPlusNormal"/>
        <w:spacing w:before="0" w:after="0"/>
        <w:ind w:left="0" w:right="0" w:firstLine="540"/>
        <w:jc w:val="both"/>
        <w:rPr/>
      </w:pPr>
      <w:r>
        <w:rPr>
          <w:rFonts w:eastAsia="Times New Roman" w:cs="Times New Roman" w:ascii="Times New Roman" w:hAnsi="Times New Roman"/>
          <w:color w:val="000000"/>
          <w:sz w:val="28"/>
          <w:szCs w:val="28"/>
        </w:rPr>
        <w:t>8) гарантийное письмо в произвольной форме, подписанное лицом, имеющим право действовать без доверенности от имени участника отбора, либо уполномоченным лицом,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 (о непрекращении на первое число месяца представления документов деятельности в качестве индивидуального предпринимателя);</w:t>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szCs w:val="28"/>
        </w:rPr>
        <w:t>документы могут быть представлены участником отбора (в случае непредставления указанных документов участником отбора содержащиеся в них сведения запрашиваются министерством в порядке межведомственного информационного взаимодействия:</w:t>
      </w:r>
    </w:p>
    <w:p>
      <w:pPr>
        <w:pStyle w:val="ConsPlusNormal"/>
        <w:spacing w:before="0" w:after="0"/>
        <w:ind w:left="0" w:right="0" w:firstLine="540"/>
        <w:jc w:val="both"/>
        <w:rPr>
          <w:b w:val="false"/>
          <w:b w:val="false"/>
          <w:bCs w:val="false"/>
        </w:rPr>
      </w:pPr>
      <w:r>
        <w:rPr>
          <w:rFonts w:eastAsia="Times New Roman" w:cs="Times New Roman" w:ascii="Times New Roman" w:hAnsi="Times New Roman"/>
          <w:b w:val="false"/>
          <w:bCs w:val="false"/>
          <w:color w:val="000000"/>
          <w:sz w:val="28"/>
          <w:szCs w:val="28"/>
        </w:rPr>
        <w:t>1) выписка (сведения) из Единого государственного реестра юридического лиц или Единого государственного реестра индивидуальных предпринимателей на заявителя;</w:t>
      </w:r>
    </w:p>
    <w:p>
      <w:pPr>
        <w:pStyle w:val="ConsPlusNormal"/>
        <w:spacing w:before="0" w:after="0"/>
        <w:ind w:left="0" w:right="0" w:firstLine="540"/>
        <w:jc w:val="both"/>
        <w:rPr>
          <w:b w:val="false"/>
          <w:b w:val="false"/>
          <w:bCs w:val="false"/>
        </w:rPr>
      </w:pPr>
      <w:r>
        <w:rPr>
          <w:rFonts w:eastAsia="Times New Roman" w:cs="Times New Roman" w:ascii="Times New Roman" w:hAnsi="Times New Roman"/>
          <w:b w:val="false"/>
          <w:bCs w:val="false"/>
          <w:color w:val="000000"/>
          <w:sz w:val="28"/>
          <w:szCs w:val="28"/>
        </w:rPr>
        <w:t>2) справка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b w:val="false"/>
          <w:b w:val="false"/>
          <w:bCs w:val="false"/>
        </w:rPr>
      </w:pPr>
      <w:r>
        <w:rPr>
          <w:rFonts w:eastAsia="Times New Roman" w:cs="Times New Roman" w:ascii="Times New Roman" w:hAnsi="Times New Roman"/>
          <w:b w:val="false"/>
          <w:bCs w:val="false"/>
          <w:color w:val="000000"/>
          <w:sz w:val="28"/>
          <w:szCs w:val="28"/>
        </w:rPr>
        <w:t>3) письмо (сведения)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 предшествующем году получения субсидии,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Российской Федерации».</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3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14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851" w:footer="0" w:bottom="73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ListLabel1">
    <w:name w:val="ListLabel 1"/>
    <w:qFormat/>
    <w:rPr>
      <w:rFonts w:ascii="Times New Roman" w:hAnsi="Times New Roman" w:eastAsia="Calibri" w:cs="Times New Roman"/>
      <w:color w:val="000000"/>
      <w:sz w:val="28"/>
      <w:szCs w:val="28"/>
      <w:u w:val="none"/>
      <w:lang w:val="en-US"/>
    </w:rPr>
  </w:style>
  <w:style w:type="character" w:styleId="ListLabel2">
    <w:name w:val="ListLabel 2"/>
    <w:qFormat/>
    <w:rPr>
      <w:rFonts w:ascii="Times New Roman" w:hAnsi="Times New Roman" w:eastAsia="Calibri" w:cs="Times New Roman"/>
      <w:color w:val="000000"/>
      <w:sz w:val="28"/>
      <w:szCs w:val="28"/>
      <w:u w:val="none"/>
    </w:rPr>
  </w:style>
  <w:style w:type="character" w:styleId="ListLabel3">
    <w:name w:val="ListLabel 3"/>
    <w:qFormat/>
    <w:rPr>
      <w:rFonts w:eastAsia="Times New Roman" w:cs="Times New Roman"/>
      <w:b/>
      <w:bCs/>
      <w:sz w:val="28"/>
      <w:szCs w:val="28"/>
      <w:lang w:eastAsia="ru-RU"/>
    </w:rPr>
  </w:style>
  <w:style w:type="character" w:styleId="ListLabel4">
    <w:name w:val="ListLabel 4"/>
    <w:qFormat/>
    <w:rPr>
      <w:rFonts w:ascii="Times New Roman" w:hAnsi="Times New Roman" w:eastAsia="Calibri" w:cs="Times New Roman"/>
      <w:color w:val="000000"/>
      <w:sz w:val="28"/>
      <w:szCs w:val="28"/>
      <w:u w:val="none"/>
      <w:lang w:val="en-US"/>
    </w:rPr>
  </w:style>
  <w:style w:type="character" w:styleId="ListLabel5">
    <w:name w:val="ListLabel 5"/>
    <w:qFormat/>
    <w:rPr>
      <w:rFonts w:ascii="Times New Roman" w:hAnsi="Times New Roman" w:eastAsia="Calibri" w:cs="Times New Roman"/>
      <w:color w:val="000000"/>
      <w:sz w:val="28"/>
      <w:szCs w:val="28"/>
      <w:u w:val="none"/>
    </w:rPr>
  </w:style>
  <w:style w:type="character" w:styleId="ListLabel6">
    <w:name w:val="ListLabel 6"/>
    <w:qFormat/>
    <w:rPr>
      <w:rFonts w:eastAsia="Times New Roman" w:cs="Times New Roman"/>
      <w:b/>
      <w:bCs/>
      <w:sz w:val="28"/>
      <w:szCs w:val="28"/>
      <w:lang w:eastAsia="ru-RU"/>
    </w:rPr>
  </w:style>
  <w:style w:type="character" w:styleId="ListLabel7">
    <w:name w:val="ListLabel 7"/>
    <w:qFormat/>
    <w:rPr>
      <w:rFonts w:ascii="Times New Roman" w:hAnsi="Times New Roman" w:eastAsia="Calibri" w:cs="Times New Roman"/>
      <w:color w:val="000000"/>
      <w:sz w:val="28"/>
      <w:szCs w:val="28"/>
      <w:u w:val="none"/>
      <w:lang w:val="en-US"/>
    </w:rPr>
  </w:style>
  <w:style w:type="character" w:styleId="ListLabel8">
    <w:name w:val="ListLabel 8"/>
    <w:qFormat/>
    <w:rPr>
      <w:rFonts w:ascii="Times New Roman" w:hAnsi="Times New Roman" w:eastAsia="Calibri" w:cs="Times New Roman"/>
      <w:color w:val="000000"/>
      <w:sz w:val="28"/>
      <w:szCs w:val="28"/>
      <w:u w:val="none"/>
    </w:rPr>
  </w:style>
  <w:style w:type="character" w:styleId="ListLabel9">
    <w:name w:val="ListLabel 9"/>
    <w:qFormat/>
    <w:rPr>
      <w:rFonts w:eastAsia="Times New Roman" w:cs="Times New Roman"/>
      <w:b/>
      <w:bCs/>
      <w:sz w:val="28"/>
      <w:szCs w:val="28"/>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paragraph" w:styleId="ConsPlusTitle">
    <w:name w:val="ConsPlusTitle"/>
    <w:qFormat/>
    <w:pPr>
      <w:widowControl/>
      <w:suppressAutoHyphens w:val="true"/>
      <w:bidi w:val="0"/>
      <w:spacing w:before="0" w:after="0"/>
      <w:jc w:val="left"/>
    </w:pPr>
    <w:rPr>
      <w:rFonts w:ascii="Arial" w:hAnsi="Arial" w:eastAsia="Liberation Serif;Times New Roman" w:cs="Liberation Serif;Times New Roman"/>
      <w:b/>
      <w:i w:val="false"/>
      <w:strike w:val="false"/>
      <w:dstrike w:val="false"/>
      <w:color w:val="auto"/>
      <w:kern w:val="2"/>
      <w:sz w:val="20"/>
      <w:szCs w:val="24"/>
      <w:u w:val="none"/>
      <w:lang w:val="ru-RU" w:eastAsia="hi-I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Application>LibreOffice/6.1.3.2$Linux_X86_64 LibreOffice_project/10$Build-2</Application>
  <Pages>5</Pages>
  <Words>1447</Words>
  <Characters>10631</Characters>
  <CharactersWithSpaces>12029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2022-04-26T09:35:31Z</cp:lastPrinted>
  <dcterms:modified xsi:type="dcterms:W3CDTF">2022-05-31T11:55:35Z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