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на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возмещение части затрат </w:t>
      </w:r>
      <w:r>
        <w:rPr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 в рамках поддержки сельскохозяйственного производства по отдельным подотраслям растениеводства и животноводства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предоставление в 202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году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субсидий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</w:t>
      </w:r>
      <w:r>
        <w:rPr>
          <w:rStyle w:val="Strong"/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в рамках поддержки сельскохозяйственного производства по отдельным подотраслям растениеводства и животноводства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соответствии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животноводства», утвержденным постановлением Правительства Саратовской области от 22.04.2016 г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начала приема заявок и документов: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марта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арта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mcx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@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saratov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Заявки и документы необходимо предоставлять в Министерство по адресу: 410012, г. Саратов, ул. Университетская, 45/51 (кабинет № 715, тел. 50-70-23). Документы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достижение установленн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lang w:val="ru-RU" w:eastAsia="en-US" w:bidi="ar-SA"/>
        </w:rPr>
        <w:t>племенное маточное поголовье сельскохозяйственных животных (в пересчете на условные головы)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hyperlink r:id="rId3">
        <w:r>
          <w:rPr>
            <w:rStyle w:val="ListLabel3"/>
            <w:rFonts w:eastAsia="Times New Roman" w:cs="Times New Roman"/>
            <w:b/>
            <w:bCs/>
            <w:sz w:val="28"/>
            <w:szCs w:val="28"/>
            <w:lang w:eastAsia="ru-RU"/>
          </w:rPr>
          <w:t>https://www.minagro.saratov.gov.ru</w:t>
        </w:r>
      </w:hyperlink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разделе «Субсидии на развитие сельского хозяйства» в информационно-телекоммуникационной сети Интернет размещено </w:t>
      </w:r>
      <w:r>
        <w:rPr>
          <w:rFonts w:eastAsia="Times New Roman" w:cs="Times New Roman"/>
          <w:spacing w:val="-4"/>
          <w:sz w:val="28"/>
          <w:szCs w:val="28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участникам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1) на первое число месяца, в котором представляются в министерство документы для получения субсидий: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</w:rPr>
        <w:t>в соответствии с законодательством Российской Федерации о налогах и сборах;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</w:rPr>
        <w:t>отсутствие просроченной (неурегулированной) задолженности по денежным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обязательствам перед Саратовской областью;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участники отбора – юридические лица не должны находиться в процессе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 реестре дисквалифицированных лиц отсутствуют сведения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</w:rPr>
        <w:t>о дисквалифицированных руководителях, членах коллегиального исполнительного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Calibri" w:ascii="Times New Roman" w:hAnsi="Times New Roman"/>
          <w:sz w:val="28"/>
          <w:szCs w:val="28"/>
        </w:rPr>
        <w:t>постановлением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Правительства Российской Федерации от 16 сентября 2020 года № 1479 «Об утверждении Правил противопожарного режима в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 для предоставления субсидии получатели должны быть включены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 перечень сельскохозяйственных товаропроизводителей утвержденный министерством сельского хозяйства Саратовской области. 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ConsPlusNormal"/>
        <w:spacing w:before="0" w:after="0"/>
        <w:ind w:left="0" w:right="0" w:firstLine="54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Для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получения субсидии заявитель представляет в министерство следующие документы: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 заявка на участие в отборе для получения субсидии по форме согласно приложению № 3 к Положению;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2) заявление о предоставлении субсидии по форме, утвержденной Министерством финансов Российской Федерации;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3) справка-расчет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color w:val="CE181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4) сведения о численности племенного маточного поголовья сельскохозяйственных животных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5) информация о том, что участник отбора является сельскохозяйственным товаропроизводителем и доля дохода от реализации продукции составляет не менее 70 процентов за календарный год, </w:t>
        <w:br/>
        <w:t>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ConsPlusNormal"/>
        <w:spacing w:lineRule="auto" w:line="235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6) гарантийное письмо, подписанное руководителем участника отбора,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 товаропроизводителей;</w:t>
      </w:r>
    </w:p>
    <w:p>
      <w:pPr>
        <w:pStyle w:val="ConsPlusNormal"/>
        <w:spacing w:lineRule="auto" w:line="235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7) копия отчета о движении скота и птицы на ферме (форма № СП-51) по состоянию на первое число месяца обращения в министерство за предоставлением субсидии;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первое число месяца представления документов деятельности в качестве индивидуального предпринимателя);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>9) выписка (сведения) из Единого государственного реестра юридических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лиц или Единого государственного реестра индивидуальных предпринимателей</w:t>
      </w:r>
      <w:r>
        <w:rPr>
          <w:rFonts w:cs="Times New Roman" w:ascii="Times New Roman" w:hAnsi="Times New Roman"/>
          <w:sz w:val="28"/>
          <w:szCs w:val="28"/>
        </w:rPr>
        <w:t xml:space="preserve"> на заявителя;</w:t>
      </w:r>
    </w:p>
    <w:p>
      <w:pPr>
        <w:pStyle w:val="ConsPlusNormal"/>
        <w:spacing w:lineRule="auto" w:line="228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10)</w:t>
      </w:r>
      <w:r>
        <w:rPr>
          <w:rFonts w:cs="Times New Roman" w:ascii="Times New Roman" w:hAnsi="Times New Roman"/>
          <w:color w:val="FF0000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справка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  <w:br/>
        <w:t>с законодательством Российской Федерации о налогах и сборах;</w:t>
      </w:r>
    </w:p>
    <w:p>
      <w:pPr>
        <w:pStyle w:val="ConsPlusNormal"/>
        <w:spacing w:lineRule="auto" w:line="22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11)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рисовой соломы) на землях сельскохозяйственного назначения, установленного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постановлением Правительства Российской Федерации от 16 сентября </w:t>
        <w:br/>
        <w:t>2020 года № 1479 «Об утверждении Правил противопожарного режима Российской Федерации».</w:t>
      </w:r>
    </w:p>
    <w:p>
      <w:pPr>
        <w:pStyle w:val="ConsPlusNormal"/>
        <w:spacing w:lineRule="auto" w:line="228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Документы, указанные в подпунктах 1-8 представляются участником отбора.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Документы, указанные в подпунктах 9-11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Порядок подачи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заявок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Для получения субсидий участники отбора в течение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к Положению. Заявка представляется в бумажном виде в одном экземпляре.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окончания срока отбора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i w:val="false"/>
          <w:iCs w:val="false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  <w:br/>
        <w:t>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течение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Application>LibreOffice/6.1.3.2$Linux_X86_64 LibreOffice_project/10$Build-2</Application>
  <Pages>5</Pages>
  <Words>1431</Words>
  <Characters>10730</Characters>
  <CharactersWithSpaces>12125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2021-08-03T11:50:27Z</cp:lastPrinted>
  <dcterms:modified xsi:type="dcterms:W3CDTF">2023-03-01T11:21:23Z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