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Саратовской области от 17.04.2020 N 292-П</w:t>
              <w:br/>
              <w:t xml:space="preserve">(ред. от 08.06.2022)</w:t>
              <w:br/>
              <w:t xml:space="preserve">"Об утверждении Положения 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27.06.2022</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ПРАВИТЕЛЬСТВО САРАТОВСКОЙ ОБЛАСТИ</w:t>
      </w:r>
    </w:p>
    <w:p>
      <w:pPr>
        <w:pStyle w:val="2"/>
        <w:jc w:val="both"/>
      </w:pPr>
      <w:r>
        <w:rPr>
          <w:sz w:val="20"/>
        </w:rPr>
      </w:r>
    </w:p>
    <w:p>
      <w:pPr>
        <w:pStyle w:val="2"/>
        <w:jc w:val="center"/>
      </w:pPr>
      <w:r>
        <w:rPr>
          <w:sz w:val="20"/>
        </w:rPr>
        <w:t xml:space="preserve">ПОСТАНОВЛЕНИЕ</w:t>
      </w:r>
    </w:p>
    <w:p>
      <w:pPr>
        <w:pStyle w:val="2"/>
        <w:jc w:val="center"/>
      </w:pPr>
      <w:r>
        <w:rPr>
          <w:sz w:val="20"/>
        </w:rPr>
        <w:t xml:space="preserve">от 17 апреля 2020 г. N 292-П</w:t>
      </w:r>
    </w:p>
    <w:p>
      <w:pPr>
        <w:pStyle w:val="2"/>
        <w:jc w:val="both"/>
      </w:pPr>
      <w:r>
        <w:rPr>
          <w:sz w:val="20"/>
        </w:rPr>
      </w:r>
    </w:p>
    <w:p>
      <w:pPr>
        <w:pStyle w:val="2"/>
        <w:jc w:val="center"/>
      </w:pPr>
      <w:r>
        <w:rPr>
          <w:sz w:val="20"/>
        </w:rPr>
        <w:t xml:space="preserve">ОБ УТВЕРЖДЕНИИ ПОЛОЖЕНИЯ О ПРЕДОСТАВЛЕНИИ СУБСИДИЙ</w:t>
      </w:r>
    </w:p>
    <w:p>
      <w:pPr>
        <w:pStyle w:val="2"/>
        <w:jc w:val="center"/>
      </w:pPr>
      <w:r>
        <w:rPr>
          <w:sz w:val="20"/>
        </w:rPr>
        <w:t xml:space="preserve">ИЗ ОБЛАСТНОГО БЮДЖЕТА НА РЕАЛИЗАЦИЮ МЕРОПРИЯТИЙ,</w:t>
      </w:r>
    </w:p>
    <w:p>
      <w:pPr>
        <w:pStyle w:val="2"/>
        <w:jc w:val="center"/>
      </w:pPr>
      <w:r>
        <w:rPr>
          <w:sz w:val="20"/>
        </w:rPr>
        <w:t xml:space="preserve">НАПРАВЛЕННЫХ НА ОКАЗАНИЕ СОДЕЙСТВИЯ СЕЛЬСКОХОЗЯЙСТВЕННЫМ</w:t>
      </w:r>
    </w:p>
    <w:p>
      <w:pPr>
        <w:pStyle w:val="2"/>
        <w:jc w:val="center"/>
      </w:pPr>
      <w:r>
        <w:rPr>
          <w:sz w:val="20"/>
        </w:rPr>
        <w:t xml:space="preserve">ТОВАРОПРОИЗВОДИТЕЛЯМ В ОБЕСПЕЧЕНИИ</w:t>
      </w:r>
    </w:p>
    <w:p>
      <w:pPr>
        <w:pStyle w:val="2"/>
        <w:jc w:val="center"/>
      </w:pPr>
      <w:r>
        <w:rPr>
          <w:sz w:val="20"/>
        </w:rPr>
        <w:t xml:space="preserve">КВАЛИФИЦИРОВАННЫМИ СПЕЦИАЛИСТАМИ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Саратовской области</w:t>
            </w:r>
          </w:p>
          <w:p>
            <w:pPr>
              <w:pStyle w:val="0"/>
              <w:jc w:val="center"/>
            </w:pPr>
            <w:r>
              <w:rPr>
                <w:sz w:val="20"/>
                <w:color w:val="392c69"/>
              </w:rPr>
              <w:t xml:space="preserve">от 28.05.2021 </w:t>
            </w:r>
            <w:hyperlink w:history="0" r:id="rId7" w:tooltip="Постановление Правительства Саратовской области от 28.05.2021 N 386-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386-П</w:t>
              </w:r>
            </w:hyperlink>
            <w:r>
              <w:rPr>
                <w:sz w:val="20"/>
                <w:color w:val="392c69"/>
              </w:rPr>
              <w:t xml:space="preserve">, от 08.06.2022 </w:t>
            </w:r>
            <w:hyperlink w:history="0" r:id="rId8"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467-П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На основании </w:t>
      </w:r>
      <w:hyperlink w:history="0" r:id="rId9" w:tooltip="Закон Саратовской области от 02.06.2005 N 46-ЗСО (ред. от 25.05.2022) &quot;Устав (Основной Закон) Саратовской области&quot; (принят Саратовской областной Думой 24.05.2005) {КонсультантПлюс}">
        <w:r>
          <w:rPr>
            <w:sz w:val="20"/>
            <w:color w:val="0000ff"/>
          </w:rPr>
          <w:t xml:space="preserve">Устава</w:t>
        </w:r>
      </w:hyperlink>
      <w:r>
        <w:rPr>
          <w:sz w:val="20"/>
        </w:rPr>
        <w:t xml:space="preserve"> (Основного Закона) Саратовской области и </w:t>
      </w:r>
      <w:hyperlink w:history="0" r:id="rId10" w:tooltip="Закон Саратовской области от 16.01.2008 N 3-ЗСО (ред. от 09.03.2022) &quot;О бюджетном процессе в Саратовской области&quot; (принят Саратовской областной Думой 26.12.2007) {КонсультантПлюс}">
        <w:r>
          <w:rPr>
            <w:sz w:val="20"/>
            <w:color w:val="0000ff"/>
          </w:rPr>
          <w:t xml:space="preserve">Закона</w:t>
        </w:r>
      </w:hyperlink>
      <w:r>
        <w:rPr>
          <w:sz w:val="20"/>
        </w:rPr>
        <w:t xml:space="preserve"> Саратовской области "О бюджетном процессе в Саратовской области" Правительство Саратовской области постановляет:</w:t>
      </w:r>
    </w:p>
    <w:p>
      <w:pPr>
        <w:pStyle w:val="0"/>
        <w:spacing w:before="200" w:line-rule="auto"/>
        <w:ind w:firstLine="540"/>
        <w:jc w:val="both"/>
      </w:pPr>
      <w:r>
        <w:rPr>
          <w:sz w:val="20"/>
        </w:rPr>
        <w:t xml:space="preserve">1. Утвердить прилагаемое </w:t>
      </w:r>
      <w:hyperlink w:history="0" w:anchor="P33" w:tooltip="ПОЛОЖЕНИЕ">
        <w:r>
          <w:rPr>
            <w:sz w:val="20"/>
            <w:color w:val="0000ff"/>
          </w:rPr>
          <w:t xml:space="preserve">Положение</w:t>
        </w:r>
      </w:hyperlink>
      <w:r>
        <w:rPr>
          <w:sz w:val="20"/>
        </w:rPr>
        <w:t xml:space="preserve"> 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p>
    <w:p>
      <w:pPr>
        <w:pStyle w:val="0"/>
        <w:spacing w:before="200" w:line-rule="auto"/>
        <w:ind w:firstLine="540"/>
        <w:jc w:val="both"/>
      </w:pPr>
      <w:r>
        <w:rPr>
          <w:sz w:val="20"/>
        </w:rPr>
        <w:t xml:space="preserve">2. Министерству информации и печати области опубликовать настоящее постановление в течение десяти дней со дня его подписания.</w:t>
      </w:r>
    </w:p>
    <w:p>
      <w:pPr>
        <w:pStyle w:val="0"/>
        <w:spacing w:before="200" w:line-rule="auto"/>
        <w:ind w:firstLine="540"/>
        <w:jc w:val="both"/>
      </w:pPr>
      <w:r>
        <w:rPr>
          <w:sz w:val="20"/>
        </w:rPr>
        <w:t xml:space="preserve">3. Настоящее постановление вступает в силу со дня его официального опубликования.</w:t>
      </w:r>
    </w:p>
    <w:p>
      <w:pPr>
        <w:pStyle w:val="0"/>
        <w:jc w:val="both"/>
      </w:pPr>
      <w:r>
        <w:rPr>
          <w:sz w:val="20"/>
        </w:rPr>
      </w:r>
    </w:p>
    <w:p>
      <w:pPr>
        <w:pStyle w:val="0"/>
        <w:jc w:val="right"/>
      </w:pPr>
      <w:r>
        <w:rPr>
          <w:sz w:val="20"/>
        </w:rPr>
        <w:t xml:space="preserve">Вице-губернатор Саратовской области -</w:t>
      </w:r>
    </w:p>
    <w:p>
      <w:pPr>
        <w:pStyle w:val="0"/>
        <w:jc w:val="right"/>
      </w:pPr>
      <w:r>
        <w:rPr>
          <w:sz w:val="20"/>
        </w:rPr>
        <w:t xml:space="preserve">Председатель Правительства Саратовской области</w:t>
      </w:r>
    </w:p>
    <w:p>
      <w:pPr>
        <w:pStyle w:val="0"/>
        <w:jc w:val="right"/>
      </w:pPr>
      <w:r>
        <w:rPr>
          <w:sz w:val="20"/>
        </w:rPr>
        <w:t xml:space="preserve">А.М.СТРЕЛЮХИН</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Утверждено</w:t>
      </w:r>
    </w:p>
    <w:p>
      <w:pPr>
        <w:pStyle w:val="0"/>
        <w:jc w:val="right"/>
      </w:pPr>
      <w:r>
        <w:rPr>
          <w:sz w:val="20"/>
        </w:rPr>
        <w:t xml:space="preserve">постановлением</w:t>
      </w:r>
    </w:p>
    <w:p>
      <w:pPr>
        <w:pStyle w:val="0"/>
        <w:jc w:val="right"/>
      </w:pPr>
      <w:r>
        <w:rPr>
          <w:sz w:val="20"/>
        </w:rPr>
        <w:t xml:space="preserve">Правительства Саратовской области</w:t>
      </w:r>
    </w:p>
    <w:p>
      <w:pPr>
        <w:pStyle w:val="0"/>
        <w:jc w:val="right"/>
      </w:pPr>
      <w:r>
        <w:rPr>
          <w:sz w:val="20"/>
        </w:rPr>
        <w:t xml:space="preserve">от 17 апреля 2020 г. N 292-П</w:t>
      </w:r>
    </w:p>
    <w:p>
      <w:pPr>
        <w:pStyle w:val="0"/>
        <w:jc w:val="both"/>
      </w:pPr>
      <w:r>
        <w:rPr>
          <w:sz w:val="20"/>
        </w:rPr>
      </w:r>
    </w:p>
    <w:bookmarkStart w:id="33" w:name="P33"/>
    <w:bookmarkEnd w:id="33"/>
    <w:p>
      <w:pPr>
        <w:pStyle w:val="2"/>
        <w:jc w:val="center"/>
      </w:pPr>
      <w:r>
        <w:rPr>
          <w:sz w:val="20"/>
        </w:rPr>
        <w:t xml:space="preserve">ПОЛОЖЕНИЕ</w:t>
      </w:r>
    </w:p>
    <w:p>
      <w:pPr>
        <w:pStyle w:val="2"/>
        <w:jc w:val="center"/>
      </w:pPr>
      <w:r>
        <w:rPr>
          <w:sz w:val="20"/>
        </w:rPr>
        <w:t xml:space="preserve">О ПРЕДОСТАВЛЕНИИ СУБСИДИЙ ИЗ ОБЛАСТНОГО БЮДЖЕТА</w:t>
      </w:r>
    </w:p>
    <w:p>
      <w:pPr>
        <w:pStyle w:val="2"/>
        <w:jc w:val="center"/>
      </w:pPr>
      <w:r>
        <w:rPr>
          <w:sz w:val="20"/>
        </w:rPr>
        <w:t xml:space="preserve">НА РЕАЛИЗАЦИЮ МЕРОПРИЯТИЙ, НАПРАВЛЕННЫХ НА ОКАЗАНИЕ</w:t>
      </w:r>
    </w:p>
    <w:p>
      <w:pPr>
        <w:pStyle w:val="2"/>
        <w:jc w:val="center"/>
      </w:pPr>
      <w:r>
        <w:rPr>
          <w:sz w:val="20"/>
        </w:rPr>
        <w:t xml:space="preserve">СОДЕЙСТВИЯ СЕЛЬСКОХОЗЯЙСТВЕННЫМ ТОВАРОПРОИЗВОДИТЕЛЯМ</w:t>
      </w:r>
    </w:p>
    <w:p>
      <w:pPr>
        <w:pStyle w:val="2"/>
        <w:jc w:val="center"/>
      </w:pPr>
      <w:r>
        <w:rPr>
          <w:sz w:val="20"/>
        </w:rPr>
        <w:t xml:space="preserve">В ОБЕСПЕЧЕНИИ КВАЛИФИЦИРОВАННЫМИ СПЕЦИАЛИСТАМИ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Саратовской области</w:t>
            </w:r>
          </w:p>
          <w:p>
            <w:pPr>
              <w:pStyle w:val="0"/>
              <w:jc w:val="center"/>
            </w:pPr>
            <w:r>
              <w:rPr>
                <w:sz w:val="20"/>
                <w:color w:val="392c69"/>
              </w:rPr>
              <w:t xml:space="preserve">от 28.05.2021 </w:t>
            </w:r>
            <w:hyperlink w:history="0" r:id="rId11" w:tooltip="Постановление Правительства Саратовской области от 28.05.2021 N 386-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386-П</w:t>
              </w:r>
            </w:hyperlink>
            <w:r>
              <w:rPr>
                <w:sz w:val="20"/>
                <w:color w:val="392c69"/>
              </w:rPr>
              <w:t xml:space="preserve">, от 08.06.2022 </w:t>
            </w:r>
            <w:hyperlink w:history="0" r:id="rId12"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467-П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Настоящее Положение определяет цели, порядок и условия предоставления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 (далее - субсидии) и порядок возврата субсидий.</w:t>
      </w:r>
    </w:p>
    <w:p>
      <w:pPr>
        <w:pStyle w:val="0"/>
        <w:spacing w:before="200" w:line-rule="auto"/>
        <w:ind w:firstLine="540"/>
        <w:jc w:val="both"/>
      </w:pPr>
      <w:r>
        <w:rPr>
          <w:sz w:val="20"/>
        </w:rPr>
        <w:t xml:space="preserve">В рамках указанных мероприятий предоставляются следующие субсидии:</w:t>
      </w:r>
    </w:p>
    <w:bookmarkStart w:id="44" w:name="P44"/>
    <w:bookmarkEnd w:id="44"/>
    <w:p>
      <w:pPr>
        <w:pStyle w:val="0"/>
        <w:spacing w:before="200" w:line-rule="auto"/>
        <w:ind w:firstLine="540"/>
        <w:jc w:val="both"/>
      </w:pPr>
      <w:r>
        <w:rPr>
          <w:sz w:val="20"/>
        </w:rPr>
        <w:t xml:space="preserve">а) на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w:t>
      </w:r>
    </w:p>
    <w:bookmarkStart w:id="45" w:name="P45"/>
    <w:bookmarkEnd w:id="45"/>
    <w:p>
      <w:pPr>
        <w:pStyle w:val="0"/>
        <w:spacing w:before="200" w:line-rule="auto"/>
        <w:ind w:firstLine="540"/>
        <w:jc w:val="both"/>
      </w:pPr>
      <w:r>
        <w:rPr>
          <w:sz w:val="20"/>
        </w:rPr>
        <w:t xml:space="preserve">б) 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p>
    <w:p>
      <w:pPr>
        <w:pStyle w:val="0"/>
        <w:spacing w:before="200" w:line-rule="auto"/>
        <w:ind w:firstLine="540"/>
        <w:jc w:val="both"/>
      </w:pPr>
      <w:r>
        <w:rPr>
          <w:sz w:val="20"/>
        </w:rPr>
        <w:t xml:space="preserve">2. Определение понятий, используемых в настоящем Положении:</w:t>
      </w:r>
    </w:p>
    <w:p>
      <w:pPr>
        <w:pStyle w:val="0"/>
        <w:spacing w:before="200" w:line-rule="auto"/>
        <w:ind w:firstLine="540"/>
        <w:jc w:val="both"/>
      </w:pPr>
      <w:r>
        <w:rPr>
          <w:sz w:val="20"/>
        </w:rPr>
        <w:t xml:space="preserve">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городских округов (за исключением муниципального образования "Город Саратов"), рабочие поселки, наделенные статусом городских поселений, рабочие поселки, входящие в состав городских поселений, городских округов (за исключением муниципального образования "Город Саратов"). Перечень таких сельских населенных пунктов и рабочих поселков на территории Саратовской области определяется Правительством Саратовской области;</w:t>
      </w:r>
    </w:p>
    <w:p>
      <w:pPr>
        <w:pStyle w:val="0"/>
        <w:spacing w:before="200" w:line-rule="auto"/>
        <w:ind w:firstLine="540"/>
        <w:jc w:val="both"/>
      </w:pPr>
      <w:r>
        <w:rPr>
          <w:sz w:val="20"/>
        </w:rPr>
        <w:t xml:space="preserve">обучающийся в иных образовательных организациях - гражданин Российской Федерации, проходящий обучение в образовательных организациях, находящихся в ведении федеральных органов исполнительной власти и органов исполнительной власти субъектов Российской Федерации, за исключением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 по образовательным программам:</w:t>
      </w:r>
    </w:p>
    <w:p>
      <w:pPr>
        <w:pStyle w:val="0"/>
        <w:spacing w:before="200" w:line-rule="auto"/>
        <w:ind w:firstLine="540"/>
        <w:jc w:val="both"/>
      </w:pPr>
      <w:r>
        <w:rPr>
          <w:sz w:val="20"/>
        </w:rPr>
        <w:t xml:space="preserve">среднего профессионального или высшего образования по укрупненной группе профессий, специальностей и направлений подготовки "Сельское хозяйство и сельскохозяйственные науки", соответствующих федеральным государственным образовательным стандартам;</w:t>
      </w:r>
    </w:p>
    <w:p>
      <w:pPr>
        <w:pStyle w:val="0"/>
        <w:spacing w:before="200" w:line-rule="auto"/>
        <w:ind w:firstLine="540"/>
        <w:jc w:val="both"/>
      </w:pPr>
      <w:r>
        <w:rPr>
          <w:sz w:val="20"/>
        </w:rPr>
        <w:t xml:space="preserve">по программам профессионального обучения по следующим группам профессий:</w:t>
      </w:r>
    </w:p>
    <w:p>
      <w:pPr>
        <w:pStyle w:val="0"/>
        <w:spacing w:before="200" w:line-rule="auto"/>
        <w:ind w:firstLine="540"/>
        <w:jc w:val="both"/>
      </w:pPr>
      <w:r>
        <w:rPr>
          <w:sz w:val="20"/>
        </w:rPr>
        <w:t xml:space="preserve">производство мясных продуктов, переработка птицы и кроликов, маслодельное, сыродельное и молочное производство;</w:t>
      </w:r>
    </w:p>
    <w:p>
      <w:pPr>
        <w:pStyle w:val="0"/>
        <w:spacing w:before="200" w:line-rule="auto"/>
        <w:ind w:firstLine="540"/>
        <w:jc w:val="both"/>
      </w:pPr>
      <w:r>
        <w:rPr>
          <w:sz w:val="20"/>
        </w:rPr>
        <w:t xml:space="preserve">общие профессии производств пищевой продукции;</w:t>
      </w:r>
    </w:p>
    <w:p>
      <w:pPr>
        <w:pStyle w:val="0"/>
        <w:spacing w:before="200" w:line-rule="auto"/>
        <w:ind w:firstLine="540"/>
        <w:jc w:val="both"/>
      </w:pPr>
      <w:r>
        <w:rPr>
          <w:sz w:val="20"/>
        </w:rPr>
        <w:t xml:space="preserve">добыча и переработка рыбы и морепродуктов;</w:t>
      </w:r>
    </w:p>
    <w:p>
      <w:pPr>
        <w:pStyle w:val="0"/>
        <w:spacing w:before="200" w:line-rule="auto"/>
        <w:ind w:firstLine="540"/>
        <w:jc w:val="both"/>
      </w:pPr>
      <w:r>
        <w:rPr>
          <w:sz w:val="20"/>
        </w:rPr>
        <w:t xml:space="preserve">работы и профессии рабочих в животноводстве;</w:t>
      </w:r>
    </w:p>
    <w:p>
      <w:pPr>
        <w:pStyle w:val="0"/>
        <w:spacing w:before="200" w:line-rule="auto"/>
        <w:ind w:firstLine="540"/>
        <w:jc w:val="both"/>
      </w:pPr>
      <w:r>
        <w:rPr>
          <w:sz w:val="20"/>
        </w:rPr>
        <w:t xml:space="preserve">производство алкогольной и безалкогольной продукции, хлебопекарно-макаронное производство, кондитерское производство, крахмало-паточное производство, производство сахара, производство пищевых концентратов, эфиромасличное производство, масложировое производство, элеваторное, мукомольно-крупяное и комбикормовое производства;</w:t>
      </w:r>
    </w:p>
    <w:p>
      <w:pPr>
        <w:pStyle w:val="0"/>
        <w:spacing w:before="200" w:line-rule="auto"/>
        <w:ind w:firstLine="540"/>
        <w:jc w:val="both"/>
      </w:pPr>
      <w:r>
        <w:rPr>
          <w:sz w:val="20"/>
        </w:rPr>
        <w:t xml:space="preserve">по программам профессиональной переподготовки по направлениям подготовки, которые равнозначны профессиям и специальностям, указанным в абзацах четвертом - десятом настоящего пункта;</w:t>
      </w:r>
    </w:p>
    <w:p>
      <w:pPr>
        <w:pStyle w:val="0"/>
        <w:spacing w:before="200" w:line-rule="auto"/>
        <w:ind w:firstLine="540"/>
        <w:jc w:val="both"/>
      </w:pPr>
      <w:r>
        <w:rPr>
          <w:sz w:val="20"/>
        </w:rPr>
        <w:t xml:space="preserve">обучающийся в образовательных организациях Министерства сельского хозяйства Российской Федерации - гражданин Российской Федерации, проходящий обучение по образовательным программам среднего профессионального образования, высшего образования, профессионального обучения и профессиональной переподготовки в образовательных организациях, находящихся в ведении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w:t>
      </w:r>
    </w:p>
    <w:p>
      <w:pPr>
        <w:pStyle w:val="0"/>
        <w:jc w:val="both"/>
      </w:pPr>
      <w:r>
        <w:rPr>
          <w:sz w:val="20"/>
        </w:rPr>
        <w:t xml:space="preserve">(п. 2 в ред. </w:t>
      </w:r>
      <w:hyperlink w:history="0" r:id="rId13"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bookmarkStart w:id="59" w:name="P59"/>
    <w:bookmarkEnd w:id="59"/>
    <w:p>
      <w:pPr>
        <w:pStyle w:val="0"/>
        <w:spacing w:before="200" w:line-rule="auto"/>
        <w:ind w:firstLine="540"/>
        <w:jc w:val="both"/>
      </w:pPr>
      <w:r>
        <w:rPr>
          <w:sz w:val="20"/>
        </w:rPr>
        <w:t xml:space="preserve">3. Министерство сельского хозяйства области (далее - министерство) согласно закону области об областном бюджете на соответствующий финансовый год и на плановый период является главным распорядителем средств областного бюджета, предусмотренных подразделами 0405 "Сельское хозяйство и рыболовство" и 0709 "Другие вопросы в области образования".</w:t>
      </w:r>
    </w:p>
    <w:p>
      <w:pPr>
        <w:pStyle w:val="0"/>
        <w:spacing w:before="200" w:line-rule="auto"/>
        <w:ind w:firstLine="540"/>
        <w:jc w:val="both"/>
      </w:pPr>
      <w:r>
        <w:rPr>
          <w:sz w:val="20"/>
        </w:rPr>
        <w:t xml:space="preserve">Субсидии предоставляются за счет бюджетных ассигнований и в пределах доведенных до министерства в установленном порядке лимитов бюджетных обязательств на соответствующий финансовый год.</w:t>
      </w:r>
    </w:p>
    <w:bookmarkStart w:id="61" w:name="P61"/>
    <w:bookmarkEnd w:id="61"/>
    <w:p>
      <w:pPr>
        <w:pStyle w:val="0"/>
        <w:spacing w:before="200" w:line-rule="auto"/>
        <w:ind w:firstLine="540"/>
        <w:jc w:val="both"/>
      </w:pPr>
      <w:r>
        <w:rPr>
          <w:sz w:val="20"/>
        </w:rPr>
        <w:t xml:space="preserve">4. Получателями субсидий могут быть индивидуальные предприниматели или организации, осуществляющие деятельность на сельских территориях Саратовской области, являющиеся сельскохозяйственными товаропроизводителями (кроме граждан, ведущих личное подсобное хозяйство) независимо от их организационно-правовой формы либо осуществляющие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относящихся к пищевой продукции, и продукции их переработки, указанной в перечнях, утвержденных Правительством Российской Федерации в соответствии с Федеральным </w:t>
      </w:r>
      <w:hyperlink w:history="0" r:id="rId14" w:tooltip="Федеральный закон от 29.12.2006 N 264-ФЗ (ред. от 30.12.2021) &quot;О развитии сельского хозяйства&quot; {КонсультантПлюс}">
        <w:r>
          <w:rPr>
            <w:sz w:val="20"/>
            <w:color w:val="0000ff"/>
          </w:rPr>
          <w:t xml:space="preserve">законом</w:t>
        </w:r>
      </w:hyperlink>
      <w:r>
        <w:rPr>
          <w:sz w:val="20"/>
        </w:rPr>
        <w:t xml:space="preserve"> "О развитии сельского хозяйства" (далее - заявители).</w:t>
      </w:r>
    </w:p>
    <w:p>
      <w:pPr>
        <w:pStyle w:val="0"/>
        <w:jc w:val="both"/>
      </w:pPr>
      <w:r>
        <w:rPr>
          <w:sz w:val="20"/>
        </w:rPr>
        <w:t xml:space="preserve">(п. 4 в ред. </w:t>
      </w:r>
      <w:hyperlink w:history="0" r:id="rId15"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5. Субсидии предоставляются на реализацию мероприятий в рамках государственной </w:t>
      </w:r>
      <w:hyperlink w:history="0" r:id="rId16" w:tooltip="Постановление Правительства Саратовской области от 23.12.2019 N 908-П (ред. от 21.04.2022) &quot;О государственной программе Саратовской области &quot;Комплексное развитие сельских территорий&quot; {КонсультантПлюс}">
        <w:r>
          <w:rPr>
            <w:sz w:val="20"/>
            <w:color w:val="0000ff"/>
          </w:rPr>
          <w:t xml:space="preserve">программы</w:t>
        </w:r>
      </w:hyperlink>
      <w:r>
        <w:rPr>
          <w:sz w:val="20"/>
        </w:rPr>
        <w:t xml:space="preserve"> Саратовской области "Комплексное развитие сельских территорий" на:</w:t>
      </w:r>
    </w:p>
    <w:p>
      <w:pPr>
        <w:pStyle w:val="0"/>
        <w:spacing w:before="200" w:line-rule="auto"/>
        <w:ind w:firstLine="540"/>
        <w:jc w:val="both"/>
      </w:pPr>
      <w:r>
        <w:rPr>
          <w:sz w:val="20"/>
        </w:rPr>
        <w:t xml:space="preserve">а) возмещение заявителю 90 процентов фактически понесенных в году предоставления субсидии и (или) в году, предшествующему году предоставления субсидии, затрат по заключенным ученическим договорам и договорам о целевом обучении с обучающимися в образовательных организациях Министерства сельского хозяйства Российской Федерации, а также 30 процентов фактически понесенных в году предоставления субсидии и (или) в году, предшествующему году предоставления субсидии, затрат по заключенным ученическим договорам и договорам о целевом обучении с обучающимися в иных образовательным организациях. При этом общий срок предоставления государственной поддержки в отношении каждого обучающегося по заключенным ученическим договорам и договорам о целевом обучении не должен превышать 72 месяца;</w:t>
      </w:r>
    </w:p>
    <w:p>
      <w:pPr>
        <w:pStyle w:val="0"/>
        <w:spacing w:before="200" w:line-rule="auto"/>
        <w:ind w:firstLine="540"/>
        <w:jc w:val="both"/>
      </w:pPr>
      <w:r>
        <w:rPr>
          <w:sz w:val="20"/>
        </w:rPr>
        <w:t xml:space="preserve">б) возмещение заявителям 90 процентов фактически понесенных в году предоставления субсидии и (или) в году, предшествующем году предоставления субсидии, затрат, связанных с оплатой труда и проживанием обучающихся в образовательных организациях Министерства сельского хозяйства Российской Федерации, а также 30 процентов фактически понесенных в году предоставления субсидии и (или) в году, предшествующем году предоставления субсидии, затрат, связанных с оплатой труда и проживанием обучающихся в иных образовательных организациях, привлеченных для прохождения практики, в том числе производственной практики, и практической подготовки или осуществляющих трудовую деятельность не более 6 месяцев в году предоставления субсидии или в году, предшествующем году предоставления субсидии, в соответствии с квалификацией, получаемой в результате освоения образовательной программы.</w:t>
      </w:r>
    </w:p>
    <w:p>
      <w:pPr>
        <w:pStyle w:val="0"/>
        <w:spacing w:before="200" w:line-rule="auto"/>
        <w:ind w:firstLine="540"/>
        <w:jc w:val="both"/>
      </w:pPr>
      <w:r>
        <w:rPr>
          <w:sz w:val="20"/>
        </w:rPr>
        <w:t xml:space="preserve">Возмещение заявителю фактически понесенных в году, предшествующему году предоставления субсидии, затрат, указанных в настоящем пункте, осуществляется в случае предоставления заявителем (далее - участник отбора) заявки на участие в отборе не позднее 30 июня года предоставления субсидии.</w:t>
      </w:r>
    </w:p>
    <w:p>
      <w:pPr>
        <w:pStyle w:val="0"/>
        <w:spacing w:before="200" w:line-rule="auto"/>
        <w:ind w:firstLine="540"/>
        <w:jc w:val="both"/>
      </w:pPr>
      <w:r>
        <w:rPr>
          <w:sz w:val="20"/>
        </w:rPr>
        <w:t xml:space="preserve">Устанавливается приоритетность возмещения затрат, указанных в настоящем пункте, понесенных участником отбора в году, предшествующем году предоставления субсидии, в случае предоставления им заявки на предоставление субсидии в году, предшествующем году предоставления субсидии.</w:t>
      </w:r>
    </w:p>
    <w:p>
      <w:pPr>
        <w:pStyle w:val="0"/>
        <w:spacing w:before="200" w:line-rule="auto"/>
        <w:ind w:firstLine="540"/>
        <w:jc w:val="both"/>
      </w:pPr>
      <w:r>
        <w:rPr>
          <w:sz w:val="20"/>
        </w:rPr>
        <w:t xml:space="preserve">Субсидии предоставляются по результатам отбора. Способ проведения отбора - запрос предложений.</w:t>
      </w:r>
    </w:p>
    <w:p>
      <w:pPr>
        <w:pStyle w:val="0"/>
        <w:jc w:val="both"/>
      </w:pPr>
      <w:r>
        <w:rPr>
          <w:sz w:val="20"/>
        </w:rPr>
        <w:t xml:space="preserve">(п. 5 в ред. </w:t>
      </w:r>
      <w:hyperlink w:history="0" r:id="rId17"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6.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закона области об областном бюджете (проекта закона области о внесении изменений в закон области об областном бюджете) размещаются сведения о субсидии.</w:t>
      </w:r>
    </w:p>
    <w:p>
      <w:pPr>
        <w:pStyle w:val="0"/>
        <w:spacing w:before="200" w:line-rule="auto"/>
        <w:ind w:firstLine="540"/>
        <w:jc w:val="both"/>
      </w:pPr>
      <w:r>
        <w:rPr>
          <w:sz w:val="20"/>
        </w:rPr>
        <w:t xml:space="preserve">7. На едином портале и на официальном сайте министерства (</w:t>
      </w:r>
      <w:r>
        <w:rPr>
          <w:sz w:val="20"/>
        </w:rPr>
        <w:t xml:space="preserve">www.minagro.saratov.gov.ru</w:t>
      </w:r>
      <w:r>
        <w:rPr>
          <w:sz w:val="20"/>
        </w:rPr>
        <w:t xml:space="preserve">) в разделе "Субсидии на развитие сельского хозяйства" не позднее чем за 3 рабочих дня до даты начала подачи (приема) заявок участников отбора размещается объявление о проведении отбора с указанием:</w:t>
      </w:r>
    </w:p>
    <w:p>
      <w:pPr>
        <w:pStyle w:val="0"/>
        <w:spacing w:before="200" w:line-rule="auto"/>
        <w:ind w:firstLine="540"/>
        <w:jc w:val="both"/>
      </w:pPr>
      <w:r>
        <w:rPr>
          <w:sz w:val="20"/>
        </w:rPr>
        <w:t xml:space="preserve">сроков проведения отбора;</w:t>
      </w:r>
    </w:p>
    <w:p>
      <w:pPr>
        <w:pStyle w:val="0"/>
        <w:jc w:val="both"/>
      </w:pPr>
      <w:r>
        <w:rPr>
          <w:sz w:val="20"/>
        </w:rPr>
        <w:t xml:space="preserve">(в ред. </w:t>
      </w:r>
      <w:hyperlink w:history="0" r:id="rId18"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даты начала подачи или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pPr>
        <w:pStyle w:val="0"/>
        <w:jc w:val="both"/>
      </w:pPr>
      <w:r>
        <w:rPr>
          <w:sz w:val="20"/>
        </w:rPr>
        <w:t xml:space="preserve">(абзац введен </w:t>
      </w:r>
      <w:hyperlink w:history="0" r:id="rId19"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наименования, места нахождения, почтового адреса, адреса электронной почты министерства;</w:t>
      </w:r>
    </w:p>
    <w:p>
      <w:pPr>
        <w:pStyle w:val="0"/>
        <w:spacing w:before="200" w:line-rule="auto"/>
        <w:ind w:firstLine="540"/>
        <w:jc w:val="both"/>
      </w:pPr>
      <w:r>
        <w:rPr>
          <w:sz w:val="20"/>
        </w:rPr>
        <w:t xml:space="preserve">результатов предоставления субсидии;</w:t>
      </w:r>
    </w:p>
    <w:p>
      <w:pPr>
        <w:pStyle w:val="0"/>
        <w:spacing w:before="200" w:line-rule="auto"/>
        <w:ind w:firstLine="540"/>
        <w:jc w:val="both"/>
      </w:pPr>
      <w:r>
        <w:rPr>
          <w:sz w:val="20"/>
        </w:rPr>
        <w:t xml:space="preserve">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pPr>
        <w:pStyle w:val="0"/>
        <w:spacing w:before="200" w:line-rule="auto"/>
        <w:ind w:firstLine="540"/>
        <w:jc w:val="both"/>
      </w:pPr>
      <w:r>
        <w:rPr>
          <w:sz w:val="20"/>
        </w:rPr>
        <w:t xml:space="preserve">требований к участникам отбора в соответствии с настоящим Положением и перечнем документов, представляемых участниками отбора для подтверждения их соответствия указанным требованиям;</w:t>
      </w:r>
    </w:p>
    <w:p>
      <w:pPr>
        <w:pStyle w:val="0"/>
        <w:spacing w:before="200" w:line-rule="auto"/>
        <w:ind w:firstLine="540"/>
        <w:jc w:val="both"/>
      </w:pPr>
      <w:r>
        <w:rPr>
          <w:sz w:val="20"/>
        </w:rPr>
        <w:t xml:space="preserve">порядка подачи заявок участниками отбора и требований, предъявляемых к форме и содержанию заявок, подаваемых участниками отбора;</w:t>
      </w:r>
    </w:p>
    <w:p>
      <w:pPr>
        <w:pStyle w:val="0"/>
        <w:spacing w:before="200" w:line-rule="auto"/>
        <w:ind w:firstLine="540"/>
        <w:jc w:val="both"/>
      </w:pPr>
      <w:r>
        <w:rPr>
          <w:sz w:val="20"/>
        </w:rPr>
        <w:t xml:space="preserve">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pPr>
        <w:pStyle w:val="0"/>
        <w:spacing w:before="200" w:line-rule="auto"/>
        <w:ind w:firstLine="540"/>
        <w:jc w:val="both"/>
      </w:pPr>
      <w:r>
        <w:rPr>
          <w:sz w:val="20"/>
        </w:rPr>
        <w:t xml:space="preserve">правил рассмотрения заявок участников отбора в соответствии с настоящим Положением;</w:t>
      </w:r>
    </w:p>
    <w:p>
      <w:pPr>
        <w:pStyle w:val="0"/>
        <w:spacing w:before="200" w:line-rule="auto"/>
        <w:ind w:firstLine="540"/>
        <w:jc w:val="both"/>
      </w:pPr>
      <w:r>
        <w:rPr>
          <w:sz w:val="20"/>
        </w:rPr>
        <w:t xml:space="preserve">порядка представления участникам отбора разъяснений положений объявления о проведении отбора, даты начала и окончания срока такого представления;</w:t>
      </w:r>
    </w:p>
    <w:p>
      <w:pPr>
        <w:pStyle w:val="0"/>
        <w:spacing w:before="200" w:line-rule="auto"/>
        <w:ind w:firstLine="540"/>
        <w:jc w:val="both"/>
      </w:pPr>
      <w:r>
        <w:rPr>
          <w:sz w:val="20"/>
        </w:rPr>
        <w:t xml:space="preserve">срока, в течение которого победитель (победители) отбора должен подписать соглашение о предоставлении субсидий;</w:t>
      </w:r>
    </w:p>
    <w:p>
      <w:pPr>
        <w:pStyle w:val="0"/>
        <w:spacing w:before="200" w:line-rule="auto"/>
        <w:ind w:firstLine="540"/>
        <w:jc w:val="both"/>
      </w:pPr>
      <w:r>
        <w:rPr>
          <w:sz w:val="20"/>
        </w:rPr>
        <w:t xml:space="preserve">условий признания победителя (победителей) отбора уклонившимся от заключения соглашения о предоставлении субсидий;</w:t>
      </w:r>
    </w:p>
    <w:p>
      <w:pPr>
        <w:pStyle w:val="0"/>
        <w:spacing w:before="200" w:line-rule="auto"/>
        <w:ind w:firstLine="540"/>
        <w:jc w:val="both"/>
      </w:pPr>
      <w:r>
        <w:rPr>
          <w:sz w:val="20"/>
        </w:rPr>
        <w:t xml:space="preserve">даты размещения результатов отбора на едином портале.</w:t>
      </w:r>
    </w:p>
    <w:p>
      <w:pPr>
        <w:pStyle w:val="0"/>
        <w:spacing w:before="200" w:line-rule="auto"/>
        <w:ind w:firstLine="540"/>
        <w:jc w:val="both"/>
      </w:pPr>
      <w:r>
        <w:rPr>
          <w:sz w:val="20"/>
        </w:rPr>
        <w:t xml:space="preserve">Для получения субсидий участники отбора по направлениям, указанным в </w:t>
      </w:r>
      <w:hyperlink w:history="0" w:anchor="P44" w:tooltip="а) на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
        <w:r>
          <w:rPr>
            <w:sz w:val="20"/>
            <w:color w:val="0000ff"/>
          </w:rPr>
          <w:t xml:space="preserve">подпункте "а" части второй пункта 1</w:t>
        </w:r>
      </w:hyperlink>
      <w:r>
        <w:rPr>
          <w:sz w:val="20"/>
        </w:rPr>
        <w:t xml:space="preserve"> настоящего Положения, представляют в министерство документы на получение субсидий по перечню, указанному в </w:t>
      </w:r>
      <w:hyperlink w:history="0" w:anchor="P98" w:tooltip="9. Для получения субсидии, указанной в подпункте &quot;а&quot; части второй пункта 1 настоящего Положения, необходимы:">
        <w:r>
          <w:rPr>
            <w:sz w:val="20"/>
            <w:color w:val="0000ff"/>
          </w:rPr>
          <w:t xml:space="preserve">пункте 9</w:t>
        </w:r>
      </w:hyperlink>
      <w:r>
        <w:rPr>
          <w:sz w:val="20"/>
        </w:rPr>
        <w:t xml:space="preserve"> настоящего Положения, по направлениям, указанным в </w:t>
      </w:r>
      <w:hyperlink w:history="0" w:anchor="P45" w:tooltip="б) 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
        <w:r>
          <w:rPr>
            <w:sz w:val="20"/>
            <w:color w:val="0000ff"/>
          </w:rPr>
          <w:t xml:space="preserve">подпункте "б" части второй пункта 1</w:t>
        </w:r>
      </w:hyperlink>
      <w:r>
        <w:rPr>
          <w:sz w:val="20"/>
        </w:rPr>
        <w:t xml:space="preserve"> настоящего Положения, представляют в министерство документы на получение субсидий по перечню, указанному в </w:t>
      </w:r>
      <w:hyperlink w:history="0" w:anchor="P113" w:tooltip="10. Для получения субсидии, указанной в подпункте &quot;б&quot; части второй пункта 1 настоящего Положения, необходимы:">
        <w:r>
          <w:rPr>
            <w:sz w:val="20"/>
            <w:color w:val="0000ff"/>
          </w:rPr>
          <w:t xml:space="preserve">пункте 10</w:t>
        </w:r>
      </w:hyperlink>
      <w:r>
        <w:rPr>
          <w:sz w:val="20"/>
        </w:rPr>
        <w:t xml:space="preserve"> настоящего Положения, в течение 30 календарных дней со дня начала приема заявок.</w:t>
      </w:r>
    </w:p>
    <w:bookmarkStart w:id="88" w:name="P88"/>
    <w:bookmarkEnd w:id="88"/>
    <w:p>
      <w:pPr>
        <w:pStyle w:val="0"/>
        <w:spacing w:before="200" w:line-rule="auto"/>
        <w:ind w:firstLine="540"/>
        <w:jc w:val="both"/>
      </w:pPr>
      <w:r>
        <w:rPr>
          <w:sz w:val="20"/>
        </w:rPr>
        <w:t xml:space="preserve">8. Участники отбора на 1 число месяца, в котором представляют в министерство документы, должны соответствовать следующим требованиям:</w:t>
      </w:r>
    </w:p>
    <w:p>
      <w:pPr>
        <w:pStyle w:val="0"/>
        <w:spacing w:before="200" w:line-rule="auto"/>
        <w:ind w:firstLine="540"/>
        <w:jc w:val="both"/>
      </w:pPr>
      <w:r>
        <w:rPr>
          <w:sz w:val="20"/>
        </w:rPr>
        <w:t xml:space="preserve">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Действие абз. третьего п. 8 Положения приостановлено до 01.01.2023 </w:t>
            </w:r>
            <w:hyperlink w:history="0" r:id="rId20"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color w:val="392c69"/>
              </w:rPr>
              <w:t xml:space="preserve"> Правительства Саратовской области от 08.06.2022 N 467-П.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Саратовской областью;</w:t>
      </w:r>
    </w:p>
    <w:p>
      <w:pPr>
        <w:pStyle w:val="0"/>
        <w:spacing w:before="200" w:line-rule="auto"/>
        <w:ind w:firstLine="540"/>
        <w:jc w:val="both"/>
      </w:pPr>
      <w:r>
        <w:rPr>
          <w:sz w:val="20"/>
        </w:rPr>
        <w:t xml:space="preserve">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pPr>
        <w:pStyle w:val="0"/>
        <w:spacing w:before="200" w:line-rule="auto"/>
        <w:ind w:firstLine="540"/>
        <w:jc w:val="both"/>
      </w:pPr>
      <w:r>
        <w:rPr>
          <w:sz w:val="20"/>
        </w:rPr>
        <w:t xml:space="preserve">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0"/>
        <w:spacing w:before="200" w:line-rule="auto"/>
        <w:ind w:firstLine="540"/>
        <w:jc w:val="both"/>
      </w:pPr>
      <w:r>
        <w:rPr>
          <w:sz w:val="20"/>
        </w:rPr>
        <w:t xml:space="preserve">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pPr>
        <w:pStyle w:val="0"/>
        <w:spacing w:before="200" w:line-rule="auto"/>
        <w:ind w:firstLine="540"/>
        <w:jc w:val="both"/>
      </w:pPr>
      <w:r>
        <w:rPr>
          <w:sz w:val="20"/>
        </w:rPr>
        <w:t xml:space="preserve">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работодателя,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pPr>
        <w:pStyle w:val="0"/>
        <w:spacing w:before="200" w:line-rule="auto"/>
        <w:ind w:firstLine="540"/>
        <w:jc w:val="both"/>
      </w:pPr>
      <w:r>
        <w:rPr>
          <w:sz w:val="20"/>
        </w:rPr>
        <w:t xml:space="preserve">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pStyle w:val="0"/>
        <w:jc w:val="both"/>
      </w:pPr>
      <w:r>
        <w:rPr>
          <w:sz w:val="20"/>
        </w:rPr>
        <w:t xml:space="preserve">(абзац введен </w:t>
      </w:r>
      <w:hyperlink w:history="0" r:id="rId21"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rPr>
        <w:t xml:space="preserve"> Правительства Саратовской области от 08.06.2022 N 467-П)</w:t>
      </w:r>
    </w:p>
    <w:bookmarkStart w:id="98" w:name="P98"/>
    <w:bookmarkEnd w:id="98"/>
    <w:p>
      <w:pPr>
        <w:pStyle w:val="0"/>
        <w:spacing w:before="200" w:line-rule="auto"/>
        <w:ind w:firstLine="540"/>
        <w:jc w:val="both"/>
      </w:pPr>
      <w:r>
        <w:rPr>
          <w:sz w:val="20"/>
        </w:rPr>
        <w:t xml:space="preserve">9. Для получения субсидии, указанной в </w:t>
      </w:r>
      <w:hyperlink w:history="0" w:anchor="P44" w:tooltip="а) на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
        <w:r>
          <w:rPr>
            <w:sz w:val="20"/>
            <w:color w:val="0000ff"/>
          </w:rPr>
          <w:t xml:space="preserve">подпункте "а" части второй пункта 1</w:t>
        </w:r>
      </w:hyperlink>
      <w:r>
        <w:rPr>
          <w:sz w:val="20"/>
        </w:rPr>
        <w:t xml:space="preserve"> настоящего Положения, необходимы:</w:t>
      </w:r>
    </w:p>
    <w:bookmarkStart w:id="99" w:name="P99"/>
    <w:bookmarkEnd w:id="99"/>
    <w:p>
      <w:pPr>
        <w:pStyle w:val="0"/>
        <w:spacing w:before="200" w:line-rule="auto"/>
        <w:ind w:firstLine="540"/>
        <w:jc w:val="both"/>
      </w:pPr>
      <w:r>
        <w:rPr>
          <w:sz w:val="20"/>
        </w:rPr>
        <w:t xml:space="preserve">1) </w:t>
      </w:r>
      <w:hyperlink w:history="0" w:anchor="P229" w:tooltip="                                     Заявка">
        <w:r>
          <w:rPr>
            <w:sz w:val="20"/>
            <w:color w:val="0000ff"/>
          </w:rPr>
          <w:t xml:space="preserve">заявка</w:t>
        </w:r>
      </w:hyperlink>
      <w:r>
        <w:rPr>
          <w:sz w:val="20"/>
        </w:rPr>
        <w:t xml:space="preserve"> на участие в отборе по форме согласно приложению N 1 к настоящему Положению;</w:t>
      </w:r>
    </w:p>
    <w:p>
      <w:pPr>
        <w:pStyle w:val="0"/>
        <w:spacing w:before="200" w:line-rule="auto"/>
        <w:ind w:firstLine="540"/>
        <w:jc w:val="both"/>
      </w:pPr>
      <w:r>
        <w:rPr>
          <w:sz w:val="20"/>
        </w:rPr>
        <w:t xml:space="preserve">2) заверенная копия ученического договора или договора о целевом обучении;</w:t>
      </w:r>
    </w:p>
    <w:p>
      <w:pPr>
        <w:pStyle w:val="0"/>
        <w:spacing w:before="200" w:line-rule="auto"/>
        <w:ind w:firstLine="540"/>
        <w:jc w:val="both"/>
      </w:pPr>
      <w:r>
        <w:rPr>
          <w:sz w:val="20"/>
        </w:rPr>
        <w:t xml:space="preserve">3) копия документа, удостоверяющего личность работника;</w:t>
      </w:r>
    </w:p>
    <w:p>
      <w:pPr>
        <w:pStyle w:val="0"/>
        <w:spacing w:before="200" w:line-rule="auto"/>
        <w:ind w:firstLine="540"/>
        <w:jc w:val="both"/>
      </w:pPr>
      <w:r>
        <w:rPr>
          <w:sz w:val="20"/>
        </w:rPr>
        <w:t xml:space="preserve">4) копия платежного поручения (расходного кассового ордера) или другого документа, подтверждающего оплату по ученическому договору или договору о целевом обучении;</w:t>
      </w:r>
    </w:p>
    <w:p>
      <w:pPr>
        <w:pStyle w:val="0"/>
        <w:spacing w:before="200" w:line-rule="auto"/>
        <w:ind w:firstLine="540"/>
        <w:jc w:val="both"/>
      </w:pPr>
      <w:r>
        <w:rPr>
          <w:sz w:val="20"/>
        </w:rPr>
        <w:t xml:space="preserve">5) справка по форме, установленной министерством, подтверждающая, что заявитель является сельскохозяйственным товаропроизводителем и в его доходе от реализации товаров (работ, услуг) доля дохода составляет не менее 70 процентов за календарный год в соответствии с Федеральным </w:t>
      </w:r>
      <w:hyperlink w:history="0" r:id="rId22" w:tooltip="Федеральный закон от 29.12.2006 N 264-ФЗ (ред. от 30.12.2021) &quot;О развитии сельского хозяйства&quot; {КонсультантПлюс}">
        <w:r>
          <w:rPr>
            <w:sz w:val="20"/>
            <w:color w:val="0000ff"/>
          </w:rPr>
          <w:t xml:space="preserve">законом</w:t>
        </w:r>
      </w:hyperlink>
      <w:r>
        <w:rPr>
          <w:sz w:val="20"/>
        </w:rPr>
        <w:t xml:space="preserve"> "О развитии сельского хозяйства";</w:t>
      </w:r>
    </w:p>
    <w:p>
      <w:pPr>
        <w:pStyle w:val="0"/>
        <w:spacing w:before="200" w:line-rule="auto"/>
        <w:ind w:firstLine="540"/>
        <w:jc w:val="both"/>
      </w:pPr>
      <w:r>
        <w:rPr>
          <w:sz w:val="20"/>
        </w:rPr>
        <w:t xml:space="preserve">6) справка-расчет на предоставление субсидии по форме, утверждаемой министерством;</w:t>
      </w:r>
    </w:p>
    <w:bookmarkStart w:id="105" w:name="P105"/>
    <w:bookmarkEnd w:id="105"/>
    <w:p>
      <w:pPr>
        <w:pStyle w:val="0"/>
        <w:spacing w:before="200" w:line-rule="auto"/>
        <w:ind w:firstLine="540"/>
        <w:jc w:val="both"/>
      </w:pPr>
      <w:r>
        <w:rPr>
          <w:sz w:val="20"/>
        </w:rPr>
        <w:t xml:space="preserve">7) заверенная копия трудовой книжки работника (в случае оформления работника по трудовому договору) либо копия трудового договора, заключенного между заявителем и работником или иной документ, подтверждающий трудовую деятельность за период до 1 января 2020 года (в случае заключения трудового договора) либо копия гражданско-правового договора (договора подряда, оказания услуг, выполнения работ);</w:t>
      </w:r>
    </w:p>
    <w:bookmarkStart w:id="106" w:name="P106"/>
    <w:bookmarkEnd w:id="106"/>
    <w:p>
      <w:pPr>
        <w:pStyle w:val="0"/>
        <w:spacing w:before="200" w:line-rule="auto"/>
        <w:ind w:firstLine="540"/>
        <w:jc w:val="both"/>
      </w:pPr>
      <w:r>
        <w:rPr>
          <w:sz w:val="20"/>
        </w:rPr>
        <w:t xml:space="preserve">8)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bookmarkStart w:id="107" w:name="P107"/>
    <w:bookmarkEnd w:id="107"/>
    <w:p>
      <w:pPr>
        <w:pStyle w:val="0"/>
        <w:spacing w:before="200" w:line-rule="auto"/>
        <w:ind w:firstLine="540"/>
        <w:jc w:val="both"/>
      </w:pPr>
      <w:r>
        <w:rPr>
          <w:sz w:val="20"/>
        </w:rPr>
        <w:t xml:space="preserve">9) гарантийное письмо в произвольной форме за подписью руководителя (иного уполномоченного лица) и главного бухгалтера (при наличии) и скреплено печатью (при наличии):</w:t>
      </w:r>
    </w:p>
    <w:p>
      <w:pPr>
        <w:pStyle w:val="0"/>
        <w:spacing w:before="200" w:line-rule="auto"/>
        <w:ind w:firstLine="540"/>
        <w:jc w:val="both"/>
      </w:pPr>
      <w:r>
        <w:rPr>
          <w:sz w:val="20"/>
        </w:rPr>
        <w:t xml:space="preserve">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pPr>
        <w:pStyle w:val="0"/>
        <w:spacing w:before="200" w:line-rule="auto"/>
        <w:ind w:firstLine="540"/>
        <w:jc w:val="both"/>
      </w:pPr>
      <w:r>
        <w:rPr>
          <w:sz w:val="20"/>
        </w:rPr>
        <w:t xml:space="preserve">об отсутствии прекращения деятельности в качестве индивидуального предпринимателя (для индивидуальных предпринимателей);</w:t>
      </w:r>
    </w:p>
    <w:bookmarkStart w:id="110" w:name="P110"/>
    <w:bookmarkEnd w:id="110"/>
    <w:p>
      <w:pPr>
        <w:pStyle w:val="0"/>
        <w:spacing w:before="200" w:line-rule="auto"/>
        <w:ind w:firstLine="540"/>
        <w:jc w:val="both"/>
      </w:pPr>
      <w:r>
        <w:rPr>
          <w:sz w:val="20"/>
        </w:rPr>
        <w:t xml:space="preserve">10)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pPr>
        <w:pStyle w:val="0"/>
        <w:spacing w:before="200" w:line-rule="auto"/>
        <w:ind w:firstLine="540"/>
        <w:jc w:val="both"/>
      </w:pPr>
      <w:r>
        <w:rPr>
          <w:sz w:val="20"/>
        </w:rPr>
        <w:t xml:space="preserve">Документы, указанные в </w:t>
      </w:r>
      <w:hyperlink w:history="0" w:anchor="P99" w:tooltip="1) заявка на участие в отборе по форме согласно приложению N 1 к настоящему Положению;">
        <w:r>
          <w:rPr>
            <w:sz w:val="20"/>
            <w:color w:val="0000ff"/>
          </w:rPr>
          <w:t xml:space="preserve">подпунктах 1</w:t>
        </w:r>
      </w:hyperlink>
      <w:r>
        <w:rPr>
          <w:sz w:val="20"/>
        </w:rPr>
        <w:t xml:space="preserve"> - </w:t>
      </w:r>
      <w:hyperlink w:history="0" w:anchor="P105" w:tooltip="7) заверенная копия трудовой книжки работника (в случае оформления работника по трудовому договору) либо копия трудового договора, заключенного между заявителем и работником или иной документ, подтверждающий трудовую деятельность за период до 1 января 2020 года (в случае заключения трудового договора) либо копия гражданско-правового договора (договора подряда, оказания услуг, выполнения работ);">
        <w:r>
          <w:rPr>
            <w:sz w:val="20"/>
            <w:color w:val="0000ff"/>
          </w:rPr>
          <w:t xml:space="preserve">7</w:t>
        </w:r>
      </w:hyperlink>
      <w:r>
        <w:rPr>
          <w:sz w:val="20"/>
        </w:rPr>
        <w:t xml:space="preserve">, </w:t>
      </w:r>
      <w:hyperlink w:history="0" w:anchor="P107" w:tooltip="9) гарантийное письмо в произвольной форме за подписью руководителя (иного уполномоченного лица) и главного бухгалтера (при наличии) и скреплено печатью (при наличии):">
        <w:r>
          <w:rPr>
            <w:sz w:val="20"/>
            <w:color w:val="0000ff"/>
          </w:rPr>
          <w:t xml:space="preserve">9 части первой</w:t>
        </w:r>
      </w:hyperlink>
      <w:r>
        <w:rPr>
          <w:sz w:val="20"/>
        </w:rPr>
        <w:t xml:space="preserve"> настоящего пункта, представляются участником отбора.</w:t>
      </w:r>
    </w:p>
    <w:p>
      <w:pPr>
        <w:pStyle w:val="0"/>
        <w:spacing w:before="200" w:line-rule="auto"/>
        <w:ind w:firstLine="540"/>
        <w:jc w:val="both"/>
      </w:pPr>
      <w:r>
        <w:rPr>
          <w:sz w:val="20"/>
        </w:rPr>
        <w:t xml:space="preserve">Документы, указанные в </w:t>
      </w:r>
      <w:hyperlink w:history="0" w:anchor="P106" w:tooltip="8)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
        <w:r>
          <w:rPr>
            <w:sz w:val="20"/>
            <w:color w:val="0000ff"/>
          </w:rPr>
          <w:t xml:space="preserve">подпунктах 8</w:t>
        </w:r>
      </w:hyperlink>
      <w:r>
        <w:rPr>
          <w:sz w:val="20"/>
        </w:rPr>
        <w:t xml:space="preserve">, </w:t>
      </w:r>
      <w:hyperlink w:history="0" w:anchor="P110" w:tooltip="10) выписка (сведения) из Единого государственного реестра юридических лиц или из Единого государственного реестра индивидуальных предпринимателей.">
        <w:r>
          <w:rPr>
            <w:sz w:val="20"/>
            <w:color w:val="0000ff"/>
          </w:rPr>
          <w:t xml:space="preserve">10 части первой</w:t>
        </w:r>
      </w:hyperlink>
      <w:r>
        <w:rPr>
          <w:sz w:val="20"/>
        </w:rPr>
        <w:t xml:space="preserve"> настоящего пункта, могут быть представлены участником отбора по собственной инициативе. В случае непредставления указанных документов участником отбора по собственной инициативе содержащиеся в них сведения запрашиваются министерством в рамках межведомственного взаимодействия.</w:t>
      </w:r>
    </w:p>
    <w:bookmarkStart w:id="113" w:name="P113"/>
    <w:bookmarkEnd w:id="113"/>
    <w:p>
      <w:pPr>
        <w:pStyle w:val="0"/>
        <w:spacing w:before="200" w:line-rule="auto"/>
        <w:ind w:firstLine="540"/>
        <w:jc w:val="both"/>
      </w:pPr>
      <w:r>
        <w:rPr>
          <w:sz w:val="20"/>
        </w:rPr>
        <w:t xml:space="preserve">10. Для получения субсидии, указанной в </w:t>
      </w:r>
      <w:hyperlink w:history="0" w:anchor="P45" w:tooltip="б) 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
        <w:r>
          <w:rPr>
            <w:sz w:val="20"/>
            <w:color w:val="0000ff"/>
          </w:rPr>
          <w:t xml:space="preserve">подпункте "б" части второй пункта 1</w:t>
        </w:r>
      </w:hyperlink>
      <w:r>
        <w:rPr>
          <w:sz w:val="20"/>
        </w:rPr>
        <w:t xml:space="preserve"> настоящего Положения, необходимы:</w:t>
      </w:r>
    </w:p>
    <w:bookmarkStart w:id="114" w:name="P114"/>
    <w:bookmarkEnd w:id="114"/>
    <w:p>
      <w:pPr>
        <w:pStyle w:val="0"/>
        <w:spacing w:before="200" w:line-rule="auto"/>
        <w:ind w:firstLine="540"/>
        <w:jc w:val="both"/>
      </w:pPr>
      <w:r>
        <w:rPr>
          <w:sz w:val="20"/>
        </w:rPr>
        <w:t xml:space="preserve">1) </w:t>
      </w:r>
      <w:hyperlink w:history="0" w:anchor="P229" w:tooltip="                                     Заявка">
        <w:r>
          <w:rPr>
            <w:sz w:val="20"/>
            <w:color w:val="0000ff"/>
          </w:rPr>
          <w:t xml:space="preserve">заявка</w:t>
        </w:r>
      </w:hyperlink>
      <w:r>
        <w:rPr>
          <w:sz w:val="20"/>
        </w:rPr>
        <w:t xml:space="preserve"> на участие в отборе по форме согласно приложению N 1 к настоящему Положению;</w:t>
      </w:r>
    </w:p>
    <w:bookmarkStart w:id="115" w:name="P115"/>
    <w:bookmarkEnd w:id="115"/>
    <w:p>
      <w:pPr>
        <w:pStyle w:val="0"/>
        <w:spacing w:before="200" w:line-rule="auto"/>
        <w:ind w:firstLine="540"/>
        <w:jc w:val="both"/>
      </w:pPr>
      <w:r>
        <w:rPr>
          <w:sz w:val="20"/>
        </w:rPr>
        <w:t xml:space="preserve">2) заверенная копия договора на прохождение производственной практики между федеральной государственной образовательной организацией высшего образования, подведомственной Министерству сельского хозяйства Российской Федерации, и сельскохозяйственным товаропроизводителем;</w:t>
      </w:r>
    </w:p>
    <w:bookmarkStart w:id="116" w:name="P116"/>
    <w:bookmarkEnd w:id="116"/>
    <w:p>
      <w:pPr>
        <w:pStyle w:val="0"/>
        <w:spacing w:before="200" w:line-rule="auto"/>
        <w:ind w:firstLine="540"/>
        <w:jc w:val="both"/>
      </w:pPr>
      <w:r>
        <w:rPr>
          <w:sz w:val="20"/>
        </w:rPr>
        <w:t xml:space="preserve">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pPr>
        <w:pStyle w:val="0"/>
        <w:spacing w:before="200" w:line-rule="auto"/>
        <w:ind w:firstLine="540"/>
        <w:jc w:val="both"/>
      </w:pPr>
      <w:r>
        <w:rPr>
          <w:sz w:val="20"/>
        </w:rPr>
        <w:t xml:space="preserve">4) справка от руководителя сельскохозяйственной организации о доходах студента, полученных в организации за период прохождения производственной практики, в году предоставления субсидии;</w:t>
      </w:r>
    </w:p>
    <w:p>
      <w:pPr>
        <w:pStyle w:val="0"/>
        <w:spacing w:before="200" w:line-rule="auto"/>
        <w:ind w:firstLine="540"/>
        <w:jc w:val="both"/>
      </w:pPr>
      <w:r>
        <w:rPr>
          <w:sz w:val="20"/>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за проживание студента);</w:t>
      </w:r>
    </w:p>
    <w:p>
      <w:pPr>
        <w:pStyle w:val="0"/>
        <w:spacing w:before="200" w:line-rule="auto"/>
        <w:ind w:firstLine="540"/>
        <w:jc w:val="both"/>
      </w:pPr>
      <w:r>
        <w:rPr>
          <w:sz w:val="20"/>
        </w:rPr>
        <w:t xml:space="preserve">6) копия документа, удостоверяющего личность студента;</w:t>
      </w:r>
    </w:p>
    <w:p>
      <w:pPr>
        <w:pStyle w:val="0"/>
        <w:spacing w:before="200" w:line-rule="auto"/>
        <w:ind w:firstLine="540"/>
        <w:jc w:val="both"/>
      </w:pPr>
      <w:r>
        <w:rPr>
          <w:sz w:val="20"/>
        </w:rPr>
        <w:t xml:space="preserve">7) справка, подтверждающая, что заявитель является сельскохозяйственным товаропроизводителем и в его доходе от реализации товаров (работ, услуг) доля дохода составляет не менее 70 процентов за календарный год в соответствии с Федеральным </w:t>
      </w:r>
      <w:hyperlink w:history="0" r:id="rId23" w:tooltip="Федеральный закон от 29.12.2006 N 264-ФЗ (ред. от 30.12.2021) &quot;О развитии сельского хозяйства&quot; {КонсультантПлюс}">
        <w:r>
          <w:rPr>
            <w:sz w:val="20"/>
            <w:color w:val="0000ff"/>
          </w:rPr>
          <w:t xml:space="preserve">законом</w:t>
        </w:r>
      </w:hyperlink>
      <w:r>
        <w:rPr>
          <w:sz w:val="20"/>
        </w:rPr>
        <w:t xml:space="preserve"> "О развитии сельского хозяйства";</w:t>
      </w:r>
    </w:p>
    <w:bookmarkStart w:id="121" w:name="P121"/>
    <w:bookmarkEnd w:id="121"/>
    <w:p>
      <w:pPr>
        <w:pStyle w:val="0"/>
        <w:spacing w:before="200" w:line-rule="auto"/>
        <w:ind w:firstLine="540"/>
        <w:jc w:val="both"/>
      </w:pPr>
      <w:r>
        <w:rPr>
          <w:sz w:val="20"/>
        </w:rPr>
        <w:t xml:space="preserve">8) справка-расчет на предоставление субсидии согласно форме, утверждаемой министерством;</w:t>
      </w:r>
    </w:p>
    <w:bookmarkStart w:id="122" w:name="P122"/>
    <w:bookmarkEnd w:id="122"/>
    <w:p>
      <w:pPr>
        <w:pStyle w:val="0"/>
        <w:spacing w:before="200" w:line-rule="auto"/>
        <w:ind w:firstLine="540"/>
        <w:jc w:val="both"/>
      </w:pPr>
      <w:r>
        <w:rPr>
          <w:sz w:val="20"/>
        </w:rPr>
        <w:t xml:space="preserve">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bookmarkStart w:id="123" w:name="P123"/>
    <w:bookmarkEnd w:id="123"/>
    <w:p>
      <w:pPr>
        <w:pStyle w:val="0"/>
        <w:spacing w:before="200" w:line-rule="auto"/>
        <w:ind w:firstLine="540"/>
        <w:jc w:val="both"/>
      </w:pPr>
      <w:r>
        <w:rPr>
          <w:sz w:val="20"/>
        </w:rPr>
        <w:t xml:space="preserve">10) гарантийное письмо в произвольной форме за подписью руководителя (иного уполномоченного лица) и главного бухгалтера (при наличии) и скреплено печатью (при наличии):</w:t>
      </w:r>
    </w:p>
    <w:p>
      <w:pPr>
        <w:pStyle w:val="0"/>
        <w:spacing w:before="200" w:line-rule="auto"/>
        <w:ind w:firstLine="540"/>
        <w:jc w:val="both"/>
      </w:pPr>
      <w:r>
        <w:rPr>
          <w:sz w:val="20"/>
        </w:rPr>
        <w:t xml:space="preserve">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pPr>
        <w:pStyle w:val="0"/>
        <w:spacing w:before="200" w:line-rule="auto"/>
        <w:ind w:firstLine="540"/>
        <w:jc w:val="both"/>
      </w:pPr>
      <w:r>
        <w:rPr>
          <w:sz w:val="20"/>
        </w:rPr>
        <w:t xml:space="preserve">об отсутствии прекращения деятельности в качестве индивидуального предпринимателя (для индивидуальных предпринимателей);</w:t>
      </w:r>
    </w:p>
    <w:bookmarkStart w:id="126" w:name="P126"/>
    <w:bookmarkEnd w:id="126"/>
    <w:p>
      <w:pPr>
        <w:pStyle w:val="0"/>
        <w:spacing w:before="200" w:line-rule="auto"/>
        <w:ind w:firstLine="540"/>
        <w:jc w:val="both"/>
      </w:pPr>
      <w:r>
        <w:rPr>
          <w:sz w:val="20"/>
        </w:rPr>
        <w:t xml:space="preserve">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pPr>
        <w:pStyle w:val="0"/>
        <w:spacing w:before="200" w:line-rule="auto"/>
        <w:ind w:firstLine="540"/>
        <w:jc w:val="both"/>
      </w:pPr>
      <w:r>
        <w:rPr>
          <w:sz w:val="20"/>
        </w:rPr>
        <w:t xml:space="preserve">Документы, указанные в </w:t>
      </w:r>
      <w:hyperlink w:history="0" w:anchor="P114" w:tooltip="1) заявка на участие в отборе по форме согласно приложению N 1 к настоящему Положению;">
        <w:r>
          <w:rPr>
            <w:sz w:val="20"/>
            <w:color w:val="0000ff"/>
          </w:rPr>
          <w:t xml:space="preserve">подпунктах 1</w:t>
        </w:r>
      </w:hyperlink>
      <w:r>
        <w:rPr>
          <w:sz w:val="20"/>
        </w:rPr>
        <w:t xml:space="preserve">, </w:t>
      </w:r>
      <w:hyperlink w:history="0" w:anchor="P116" w:tooltip="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
        <w:r>
          <w:rPr>
            <w:sz w:val="20"/>
            <w:color w:val="0000ff"/>
          </w:rPr>
          <w:t xml:space="preserve">3</w:t>
        </w:r>
      </w:hyperlink>
      <w:r>
        <w:rPr>
          <w:sz w:val="20"/>
        </w:rPr>
        <w:t xml:space="preserve"> - </w:t>
      </w:r>
      <w:hyperlink w:history="0" w:anchor="P121" w:tooltip="8) справка-расчет на предоставление субсидии согласно форме, утверждаемой министерством;">
        <w:r>
          <w:rPr>
            <w:sz w:val="20"/>
            <w:color w:val="0000ff"/>
          </w:rPr>
          <w:t xml:space="preserve">8</w:t>
        </w:r>
      </w:hyperlink>
      <w:r>
        <w:rPr>
          <w:sz w:val="20"/>
        </w:rPr>
        <w:t xml:space="preserve">, </w:t>
      </w:r>
      <w:hyperlink w:history="0" w:anchor="P123" w:tooltip="10) гарантийное письмо в произвольной форме за подписью руководителя (иного уполномоченного лица) и главного бухгалтера (при наличии) и скреплено печатью (при наличии):">
        <w:r>
          <w:rPr>
            <w:sz w:val="20"/>
            <w:color w:val="0000ff"/>
          </w:rPr>
          <w:t xml:space="preserve">10 части первой</w:t>
        </w:r>
      </w:hyperlink>
      <w:r>
        <w:rPr>
          <w:sz w:val="20"/>
        </w:rPr>
        <w:t xml:space="preserve"> настоящего пункта, представляются участником отбора.</w:t>
      </w:r>
    </w:p>
    <w:p>
      <w:pPr>
        <w:pStyle w:val="0"/>
        <w:spacing w:before="200" w:line-rule="auto"/>
        <w:ind w:firstLine="540"/>
        <w:jc w:val="both"/>
      </w:pPr>
      <w:r>
        <w:rPr>
          <w:sz w:val="20"/>
        </w:rPr>
        <w:t xml:space="preserve">Документы, указанные в </w:t>
      </w:r>
      <w:hyperlink w:history="0" w:anchor="P115" w:tooltip="2) заверенная копия договора на прохождение производственной практики между федеральной государственной образовательной организацией высшего образования, подведомственной Министерству сельского хозяйства Российской Федерации, и сельскохозяйственным товаропроизводителем;">
        <w:r>
          <w:rPr>
            <w:sz w:val="20"/>
            <w:color w:val="0000ff"/>
          </w:rPr>
          <w:t xml:space="preserve">подпунктах 2</w:t>
        </w:r>
      </w:hyperlink>
      <w:r>
        <w:rPr>
          <w:sz w:val="20"/>
        </w:rPr>
        <w:t xml:space="preserve">, </w:t>
      </w:r>
      <w:hyperlink w:history="0" w:anchor="P122" w:tooltip="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
        <w:r>
          <w:rPr>
            <w:sz w:val="20"/>
            <w:color w:val="0000ff"/>
          </w:rPr>
          <w:t xml:space="preserve">9</w:t>
        </w:r>
      </w:hyperlink>
      <w:r>
        <w:rPr>
          <w:sz w:val="20"/>
        </w:rPr>
        <w:t xml:space="preserve">, </w:t>
      </w:r>
      <w:hyperlink w:history="0" w:anchor="P126" w:tooltip="11) выписка (сведения) из Единого государственного реестра юридических лиц или из Единого государственного реестра индивидуальных предпринимателей.">
        <w:r>
          <w:rPr>
            <w:sz w:val="20"/>
            <w:color w:val="0000ff"/>
          </w:rPr>
          <w:t xml:space="preserve">11 части первой</w:t>
        </w:r>
      </w:hyperlink>
      <w:r>
        <w:rPr>
          <w:sz w:val="20"/>
        </w:rPr>
        <w:t xml:space="preserve"> настоящего пункта, могут быть представлены участником отбора по собственной инициативе. В случае непредставления указанных документов участником отбора по собственной инициативе содержащиеся в них сведения запрашиваются министерством в рамках межведомственного взаимодействия.</w:t>
      </w:r>
    </w:p>
    <w:bookmarkStart w:id="129" w:name="P129"/>
    <w:bookmarkEnd w:id="129"/>
    <w:p>
      <w:pPr>
        <w:pStyle w:val="0"/>
        <w:spacing w:before="200" w:line-rule="auto"/>
        <w:ind w:firstLine="540"/>
        <w:jc w:val="both"/>
      </w:pPr>
      <w:r>
        <w:rPr>
          <w:sz w:val="20"/>
        </w:rPr>
        <w:t xml:space="preserve">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w:t>
      </w:r>
    </w:p>
    <w:p>
      <w:pPr>
        <w:pStyle w:val="0"/>
        <w:spacing w:before="200" w:line-rule="auto"/>
        <w:ind w:firstLine="540"/>
        <w:jc w:val="both"/>
      </w:pPr>
      <w:r>
        <w:rPr>
          <w:sz w:val="20"/>
        </w:rPr>
        <w:t xml:space="preserve">12. 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pPr>
        <w:pStyle w:val="0"/>
        <w:spacing w:before="200" w:line-rule="auto"/>
        <w:ind w:firstLine="540"/>
        <w:jc w:val="both"/>
      </w:pPr>
      <w:r>
        <w:rPr>
          <w:sz w:val="20"/>
        </w:rPr>
        <w:t xml:space="preserve">Заявки, поступившие до даты начала приема заявок, не регистрируются и возвращаются заявителем без рассмотрения, за исключением заявок, поступивших от лиц, указанных в </w:t>
      </w:r>
      <w:hyperlink w:history="0" w:anchor="P133" w:tooltip="Министерство в течение 15 рабочих дней со дня представления участниками отбора документов:">
        <w:r>
          <w:rPr>
            <w:sz w:val="20"/>
            <w:color w:val="0000ff"/>
          </w:rPr>
          <w:t xml:space="preserve">части четвертой</w:t>
        </w:r>
      </w:hyperlink>
      <w:r>
        <w:rPr>
          <w:sz w:val="20"/>
        </w:rPr>
        <w:t xml:space="preserve"> настоящего пункта.</w:t>
      </w:r>
    </w:p>
    <w:p>
      <w:pPr>
        <w:pStyle w:val="0"/>
        <w:spacing w:before="200" w:line-rule="auto"/>
        <w:ind w:firstLine="540"/>
        <w:jc w:val="both"/>
      </w:pPr>
      <w:r>
        <w:rPr>
          <w:sz w:val="20"/>
        </w:rPr>
        <w:t xml:space="preserve">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bookmarkStart w:id="133" w:name="P133"/>
    <w:bookmarkEnd w:id="133"/>
    <w:p>
      <w:pPr>
        <w:pStyle w:val="0"/>
        <w:spacing w:before="200" w:line-rule="auto"/>
        <w:ind w:firstLine="540"/>
        <w:jc w:val="both"/>
      </w:pPr>
      <w:r>
        <w:rPr>
          <w:sz w:val="20"/>
        </w:rPr>
        <w:t xml:space="preserve">Министерство в течение 15 рабочих дней со дня представления участниками отбора документов:</w:t>
      </w:r>
    </w:p>
    <w:p>
      <w:pPr>
        <w:pStyle w:val="0"/>
        <w:spacing w:before="200" w:line-rule="auto"/>
        <w:ind w:firstLine="540"/>
        <w:jc w:val="both"/>
      </w:pPr>
      <w:r>
        <w:rPr>
          <w:sz w:val="20"/>
        </w:rPr>
        <w:t xml:space="preserve">1) рассматривает их на предмет соответствия участников отбора требованиям, установленным </w:t>
      </w:r>
      <w:hyperlink w:history="0" w:anchor="P61" w:tooltip="4. Получателями субсидий могут быть индивидуальные предприниматели или организации, осуществляющие деятельность на сельских территориях Саратовской области, являющиеся сельскохозяйственными товаропроизводителями (кроме граждан, ведущих личное подсобное хозяйство) независимо от их организационно-правовой формы либо осуществляющие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w:r>
          <w:rPr>
            <w:sz w:val="20"/>
            <w:color w:val="0000ff"/>
          </w:rPr>
          <w:t xml:space="preserve">пунктами 4</w:t>
        </w:r>
      </w:hyperlink>
      <w:r>
        <w:rPr>
          <w:sz w:val="20"/>
        </w:rPr>
        <w:t xml:space="preserve">, </w:t>
      </w:r>
      <w:hyperlink w:history="0" w:anchor="P88" w:tooltip="8. Участники отбора на 1 число месяца, в котором представляют в министерство документы, должны соответствовать следующим требованиям:">
        <w:r>
          <w:rPr>
            <w:sz w:val="20"/>
            <w:color w:val="0000ff"/>
          </w:rPr>
          <w:t xml:space="preserve">8</w:t>
        </w:r>
      </w:hyperlink>
      <w:r>
        <w:rPr>
          <w:sz w:val="20"/>
        </w:rPr>
        <w:t xml:space="preserve"> настоящего Положения, проверяет комплектность представленных участником отбора документов и их соответствие требованиям, указанным в </w:t>
      </w:r>
      <w:hyperlink w:history="0" w:anchor="P98" w:tooltip="9. Для получения субсидии, указанной в подпункте &quot;а&quot; части второй пункта 1 настоящего Положения, необходимы:">
        <w:r>
          <w:rPr>
            <w:sz w:val="20"/>
            <w:color w:val="0000ff"/>
          </w:rPr>
          <w:t xml:space="preserve">пунктах 9</w:t>
        </w:r>
      </w:hyperlink>
      <w:r>
        <w:rPr>
          <w:sz w:val="20"/>
        </w:rPr>
        <w:t xml:space="preserve"> - </w:t>
      </w:r>
      <w:hyperlink w:history="0" w:anchor="P129" w:tooltip="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
        <w:r>
          <w:rPr>
            <w:sz w:val="20"/>
            <w:color w:val="0000ff"/>
          </w:rPr>
          <w:t xml:space="preserve">11</w:t>
        </w:r>
      </w:hyperlink>
      <w:r>
        <w:rPr>
          <w:sz w:val="20"/>
        </w:rPr>
        <w:t xml:space="preserve"> настоящего Положения;</w:t>
      </w:r>
    </w:p>
    <w:p>
      <w:pPr>
        <w:pStyle w:val="0"/>
        <w:spacing w:before="200" w:line-rule="auto"/>
        <w:ind w:firstLine="540"/>
        <w:jc w:val="both"/>
      </w:pPr>
      <w:r>
        <w:rPr>
          <w:sz w:val="20"/>
        </w:rPr>
        <w:t xml:space="preserve">2) оценивает заявки, которые не были отклонены, по дате и времени их поступления в министерство и составляет рейтинг заявок.</w:t>
      </w:r>
    </w:p>
    <w:p>
      <w:pPr>
        <w:pStyle w:val="0"/>
        <w:spacing w:before="200" w:line-rule="auto"/>
        <w:ind w:firstLine="540"/>
        <w:jc w:val="both"/>
      </w:pPr>
      <w:r>
        <w:rPr>
          <w:sz w:val="20"/>
        </w:rPr>
        <w:t xml:space="preserve">Основаниями для отклонения заявок участников отбора на стадии рассмотрения и оценки заявки являются:</w:t>
      </w:r>
    </w:p>
    <w:p>
      <w:pPr>
        <w:pStyle w:val="0"/>
        <w:spacing w:before="200" w:line-rule="auto"/>
        <w:ind w:firstLine="540"/>
        <w:jc w:val="both"/>
      </w:pPr>
      <w:r>
        <w:rPr>
          <w:sz w:val="20"/>
        </w:rPr>
        <w:t xml:space="preserve">а) несоответствие участника отбора требованиям, установленным </w:t>
      </w:r>
      <w:hyperlink w:history="0" w:anchor="P61" w:tooltip="4. Получателями субсидий могут быть индивидуальные предприниматели или организации, осуществляющие деятельность на сельских территориях Саратовской области, являющиеся сельскохозяйственными товаропроизводителями (кроме граждан, ведущих личное подсобное хозяйство) независимо от их организационно-правовой формы либо осуществляющие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w:r>
          <w:rPr>
            <w:sz w:val="20"/>
            <w:color w:val="0000ff"/>
          </w:rPr>
          <w:t xml:space="preserve">пунктами 4</w:t>
        </w:r>
      </w:hyperlink>
      <w:r>
        <w:rPr>
          <w:sz w:val="20"/>
        </w:rPr>
        <w:t xml:space="preserve">, </w:t>
      </w:r>
      <w:hyperlink w:history="0" w:anchor="P88" w:tooltip="8. Участники отбора на 1 число месяца, в котором представляют в министерство документы, должны соответствовать следующим требованиям:">
        <w:r>
          <w:rPr>
            <w:sz w:val="20"/>
            <w:color w:val="0000ff"/>
          </w:rPr>
          <w:t xml:space="preserve">8</w:t>
        </w:r>
      </w:hyperlink>
      <w:r>
        <w:rPr>
          <w:sz w:val="20"/>
        </w:rPr>
        <w:t xml:space="preserve"> настоящего Положения;</w:t>
      </w:r>
    </w:p>
    <w:p>
      <w:pPr>
        <w:pStyle w:val="0"/>
        <w:spacing w:before="200" w:line-rule="auto"/>
        <w:ind w:firstLine="540"/>
        <w:jc w:val="both"/>
      </w:pPr>
      <w:r>
        <w:rPr>
          <w:sz w:val="20"/>
        </w:rPr>
        <w:t xml:space="preserve">б) несоответствие представленного участником отбора заявления и документов требованиям, установленным </w:t>
      </w:r>
      <w:hyperlink w:history="0" w:anchor="P98" w:tooltip="9. Для получения субсидии, указанной в подпункте &quot;а&quot; части второй пункта 1 настоящего Положения, необходимы:">
        <w:r>
          <w:rPr>
            <w:sz w:val="20"/>
            <w:color w:val="0000ff"/>
          </w:rPr>
          <w:t xml:space="preserve">пунктами 9</w:t>
        </w:r>
      </w:hyperlink>
      <w:r>
        <w:rPr>
          <w:sz w:val="20"/>
        </w:rPr>
        <w:t xml:space="preserve"> - </w:t>
      </w:r>
      <w:hyperlink w:history="0" w:anchor="P129" w:tooltip="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
        <w:r>
          <w:rPr>
            <w:sz w:val="20"/>
            <w:color w:val="0000ff"/>
          </w:rPr>
          <w:t xml:space="preserve">11</w:t>
        </w:r>
      </w:hyperlink>
      <w:r>
        <w:rPr>
          <w:sz w:val="20"/>
        </w:rPr>
        <w:t xml:space="preserve"> настоящего Положения;</w:t>
      </w:r>
    </w:p>
    <w:p>
      <w:pPr>
        <w:pStyle w:val="0"/>
        <w:spacing w:before="200" w:line-rule="auto"/>
        <w:ind w:firstLine="540"/>
        <w:jc w:val="both"/>
      </w:pPr>
      <w:r>
        <w:rPr>
          <w:sz w:val="20"/>
        </w:rPr>
        <w:t xml:space="preserve">в) недостоверность представленной участником отбора информации, в том числе информации о месте нахождения и адресе юридического лица;</w:t>
      </w:r>
    </w:p>
    <w:p>
      <w:pPr>
        <w:pStyle w:val="0"/>
        <w:spacing w:before="200" w:line-rule="auto"/>
        <w:ind w:firstLine="540"/>
        <w:jc w:val="both"/>
      </w:pPr>
      <w:r>
        <w:rPr>
          <w:sz w:val="20"/>
        </w:rPr>
        <w:t xml:space="preserve">г) подача участником отбора заявки после даты и (или) времени, определенных для подачи заявок.</w:t>
      </w:r>
    </w:p>
    <w:bookmarkStart w:id="141" w:name="P141"/>
    <w:bookmarkEnd w:id="141"/>
    <w:p>
      <w:pPr>
        <w:pStyle w:val="0"/>
        <w:spacing w:before="200" w:line-rule="auto"/>
        <w:ind w:firstLine="540"/>
        <w:jc w:val="both"/>
      </w:pPr>
      <w:r>
        <w:rPr>
          <w:sz w:val="20"/>
        </w:rPr>
        <w:t xml:space="preserve">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pPr>
        <w:pStyle w:val="0"/>
        <w:spacing w:before="200" w:line-rule="auto"/>
        <w:ind w:firstLine="540"/>
        <w:jc w:val="both"/>
      </w:pPr>
      <w:r>
        <w:rPr>
          <w:sz w:val="20"/>
        </w:rPr>
        <w:t xml:space="preserve">Основания для отказа получателю субсидии в предоставлении субсидии:</w:t>
      </w:r>
    </w:p>
    <w:p>
      <w:pPr>
        <w:pStyle w:val="0"/>
        <w:spacing w:before="200" w:line-rule="auto"/>
        <w:ind w:firstLine="540"/>
        <w:jc w:val="both"/>
      </w:pPr>
      <w:r>
        <w:rPr>
          <w:sz w:val="20"/>
        </w:rPr>
        <w:t xml:space="preserve">несоответствие представленных получателем субсидии документов требованиям, определенным </w:t>
      </w:r>
      <w:hyperlink w:history="0" w:anchor="P98" w:tooltip="9. Для получения субсидии, указанной в подпункте &quot;а&quot; части второй пункта 1 настоящего Положения, необходимы:">
        <w:r>
          <w:rPr>
            <w:sz w:val="20"/>
            <w:color w:val="0000ff"/>
          </w:rPr>
          <w:t xml:space="preserve">пунктами 9</w:t>
        </w:r>
      </w:hyperlink>
      <w:r>
        <w:rPr>
          <w:sz w:val="20"/>
        </w:rPr>
        <w:t xml:space="preserve"> - </w:t>
      </w:r>
      <w:hyperlink w:history="0" w:anchor="P129" w:tooltip="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
        <w:r>
          <w:rPr>
            <w:sz w:val="20"/>
            <w:color w:val="0000ff"/>
          </w:rPr>
          <w:t xml:space="preserve">11</w:t>
        </w:r>
      </w:hyperlink>
      <w:r>
        <w:rPr>
          <w:sz w:val="20"/>
        </w:rPr>
        <w:t xml:space="preserve"> настоящего Положения, или непредставление (представление не в полном объеме) указанных документов;</w:t>
      </w:r>
    </w:p>
    <w:p>
      <w:pPr>
        <w:pStyle w:val="0"/>
        <w:spacing w:before="200" w:line-rule="auto"/>
        <w:ind w:firstLine="540"/>
        <w:jc w:val="both"/>
      </w:pPr>
      <w:r>
        <w:rPr>
          <w:sz w:val="20"/>
        </w:rPr>
        <w:t xml:space="preserve">установление факта недостоверности предоставленной получателем субсидии информации.</w:t>
      </w:r>
    </w:p>
    <w:p>
      <w:pPr>
        <w:pStyle w:val="0"/>
        <w:spacing w:before="200" w:line-rule="auto"/>
        <w:ind w:firstLine="540"/>
        <w:jc w:val="both"/>
      </w:pPr>
      <w:r>
        <w:rPr>
          <w:sz w:val="20"/>
        </w:rPr>
        <w:t xml:space="preserve">13. В течение 14 рабочих дней со дня принятия решения, указанного в </w:t>
      </w:r>
      <w:hyperlink w:history="0" w:anchor="P141" w:tooltip="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
        <w:r>
          <w:rPr>
            <w:sz w:val="20"/>
            <w:color w:val="0000ff"/>
          </w:rPr>
          <w:t xml:space="preserve">части шестой пункта 12</w:t>
        </w:r>
      </w:hyperlink>
      <w:r>
        <w:rPr>
          <w:sz w:val="20"/>
        </w:rPr>
        <w:t xml:space="preserve"> настоящего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pPr>
        <w:pStyle w:val="0"/>
        <w:spacing w:before="200" w:line-rule="auto"/>
        <w:ind w:firstLine="540"/>
        <w:jc w:val="both"/>
      </w:pPr>
      <w:r>
        <w:rPr>
          <w:sz w:val="20"/>
        </w:rPr>
        <w:t xml:space="preserve">дата, время и место проведения рассмотрения заявок;</w:t>
      </w:r>
    </w:p>
    <w:p>
      <w:pPr>
        <w:pStyle w:val="0"/>
        <w:spacing w:before="200" w:line-rule="auto"/>
        <w:ind w:firstLine="540"/>
        <w:jc w:val="both"/>
      </w:pPr>
      <w:r>
        <w:rPr>
          <w:sz w:val="20"/>
        </w:rPr>
        <w:t xml:space="preserve">информация об участниках отбора, заявки которых были рассмотрены;</w:t>
      </w:r>
    </w:p>
    <w:p>
      <w:pPr>
        <w:pStyle w:val="0"/>
        <w:spacing w:before="200" w:line-rule="auto"/>
        <w:ind w:firstLine="540"/>
        <w:jc w:val="both"/>
      </w:pPr>
      <w:r>
        <w:rPr>
          <w:sz w:val="20"/>
        </w:rPr>
        <w:t xml:space="preserve">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pPr>
        <w:pStyle w:val="0"/>
        <w:spacing w:before="200" w:line-rule="auto"/>
        <w:ind w:firstLine="540"/>
        <w:jc w:val="both"/>
      </w:pPr>
      <w:r>
        <w:rPr>
          <w:sz w:val="20"/>
        </w:rPr>
        <w:t xml:space="preserve">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pPr>
        <w:pStyle w:val="0"/>
        <w:spacing w:before="200" w:line-rule="auto"/>
        <w:ind w:firstLine="540"/>
        <w:jc w:val="both"/>
      </w:pPr>
      <w:r>
        <w:rPr>
          <w:sz w:val="20"/>
        </w:rPr>
        <w:t xml:space="preserve">14. Министерство:</w:t>
      </w:r>
    </w:p>
    <w:p>
      <w:pPr>
        <w:pStyle w:val="0"/>
        <w:spacing w:before="200" w:line-rule="auto"/>
        <w:ind w:firstLine="540"/>
        <w:jc w:val="both"/>
      </w:pPr>
      <w:r>
        <w:rPr>
          <w:sz w:val="20"/>
        </w:rPr>
        <w:t xml:space="preserve">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pPr>
        <w:pStyle w:val="0"/>
        <w:spacing w:before="200" w:line-rule="auto"/>
        <w:ind w:firstLine="540"/>
        <w:jc w:val="both"/>
      </w:pPr>
      <w:r>
        <w:rPr>
          <w:sz w:val="20"/>
        </w:rPr>
        <w:t xml:space="preserve">перечисляет субсидии в порядке очередности исходя из времени поступления в министерство необходимых документов в срок, не превышающий 10 рабочих дней со дня принятия министерством решения о предоставлении субсидии на расчетные или корреспондентские счета, открытые получателям субсидии в учреждениях Центрального банка Российской Федерации или кредитных организациях, указанных в соглашении.</w:t>
      </w:r>
    </w:p>
    <w:p>
      <w:pPr>
        <w:pStyle w:val="0"/>
        <w:spacing w:before="200" w:line-rule="auto"/>
        <w:ind w:firstLine="540"/>
        <w:jc w:val="both"/>
      </w:pPr>
      <w:r>
        <w:rPr>
          <w:sz w:val="20"/>
        </w:rPr>
        <w:t xml:space="preserve">В случае неподписания получателем субсидии соглашения в установленный срок, он признается уклонившимся от заключения соглашения.</w:t>
      </w:r>
    </w:p>
    <w:p>
      <w:pPr>
        <w:pStyle w:val="0"/>
        <w:spacing w:before="200" w:line-rule="auto"/>
        <w:ind w:firstLine="540"/>
        <w:jc w:val="both"/>
      </w:pPr>
      <w:r>
        <w:rPr>
          <w:sz w:val="20"/>
        </w:rPr>
        <w:t xml:space="preserve">15. Утратил силу. - </w:t>
      </w:r>
      <w:hyperlink w:history="0" r:id="rId24"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16. Субсидии предоставляются при условии заключения соглашения между министерством и получателем субсидий о предоставлении их по форме, утвержденной Министерством финансов Российской Федерации для соглашений о предоставлении субсидий из федерального бюджета,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pPr>
        <w:pStyle w:val="0"/>
        <w:spacing w:before="200" w:line-rule="auto"/>
        <w:ind w:firstLine="540"/>
        <w:jc w:val="both"/>
      </w:pPr>
      <w:r>
        <w:rPr>
          <w:sz w:val="20"/>
        </w:rPr>
        <w:t xml:space="preserve">В случае уменьшения министерству ранее доведенных лимитов бюджетных обязательств, указанных в </w:t>
      </w:r>
      <w:hyperlink w:history="0" w:anchor="P59" w:tooltip="3. Министерство сельского хозяйства области (далее - министерство) согласно закону области об областном бюджете на соответствующий финансовый год и на плановый период является главным распорядителем средств областного бюджета, предусмотренных подразделами 0405 &quot;Сельское хозяйство и рыболовство&quot; и 0709 &quot;Другие вопросы в области образования&quot;.">
        <w:r>
          <w:rPr>
            <w:sz w:val="20"/>
            <w:color w:val="0000ff"/>
          </w:rPr>
          <w:t xml:space="preserve">пункте 3</w:t>
        </w:r>
      </w:hyperlink>
      <w:r>
        <w:rPr>
          <w:sz w:val="20"/>
        </w:rPr>
        <w:t xml:space="preserve"> настоящего Положения,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недостижении согласия по новым условиям.</w:t>
      </w:r>
    </w:p>
    <w:p>
      <w:pPr>
        <w:pStyle w:val="0"/>
        <w:spacing w:before="200" w:line-rule="auto"/>
        <w:ind w:firstLine="540"/>
        <w:jc w:val="both"/>
      </w:pPr>
      <w:r>
        <w:rPr>
          <w:sz w:val="20"/>
        </w:rPr>
        <w:t xml:space="preserve">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pPr>
        <w:pStyle w:val="0"/>
        <w:spacing w:before="200" w:line-rule="auto"/>
        <w:ind w:firstLine="540"/>
        <w:jc w:val="both"/>
      </w:pPr>
      <w:r>
        <w:rPr>
          <w:sz w:val="20"/>
        </w:rPr>
        <w:t xml:space="preserve">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pPr>
        <w:pStyle w:val="0"/>
        <w:spacing w:before="200" w:line-rule="auto"/>
        <w:ind w:firstLine="540"/>
        <w:jc w:val="both"/>
      </w:pPr>
      <w:r>
        <w:rPr>
          <w:sz w:val="20"/>
        </w:rPr>
        <w:t xml:space="preserve">17. Получатели субсидий в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субсидий.</w:t>
      </w:r>
    </w:p>
    <w:bookmarkStart w:id="160" w:name="P160"/>
    <w:bookmarkEnd w:id="160"/>
    <w:p>
      <w:pPr>
        <w:pStyle w:val="0"/>
        <w:spacing w:before="200" w:line-rule="auto"/>
        <w:ind w:firstLine="540"/>
        <w:jc w:val="both"/>
      </w:pPr>
      <w:r>
        <w:rPr>
          <w:sz w:val="20"/>
        </w:rPr>
        <w:t xml:space="preserve">18. Результаты предоставления субсидии и показатели, необходимые для достижения </w:t>
      </w:r>
      <w:hyperlink w:history="0" w:anchor="P285" w:tooltip="РЕЗУЛЬТАТЫ">
        <w:r>
          <w:rPr>
            <w:sz w:val="20"/>
            <w:color w:val="0000ff"/>
          </w:rPr>
          <w:t xml:space="preserve">результатов</w:t>
        </w:r>
      </w:hyperlink>
      <w:r>
        <w:rPr>
          <w:sz w:val="20"/>
        </w:rPr>
        <w:t xml:space="preserve"> предоставления субсидии, приведены в приложении N 2 к настоящему Положению.</w:t>
      </w:r>
    </w:p>
    <w:p>
      <w:pPr>
        <w:pStyle w:val="0"/>
        <w:spacing w:before="200" w:line-rule="auto"/>
        <w:ind w:firstLine="540"/>
        <w:jc w:val="both"/>
      </w:pPr>
      <w:r>
        <w:rPr>
          <w:sz w:val="20"/>
        </w:rPr>
        <w:t xml:space="preserve">Срок достижения результатов предоставления субсидии и показателей - 31 декабря финансового года, в котором предоставляется субсидия.</w:t>
      </w:r>
    </w:p>
    <w:p>
      <w:pPr>
        <w:pStyle w:val="0"/>
        <w:spacing w:before="200" w:line-rule="auto"/>
        <w:ind w:firstLine="540"/>
        <w:jc w:val="both"/>
      </w:pPr>
      <w:r>
        <w:rPr>
          <w:sz w:val="20"/>
        </w:rPr>
        <w:t xml:space="preserve">Отчет о достижении результатов предоставления субсидии и показателей, необходимых для достижения результатов предоставления субсидии, представляется в соответствии с типовой формой соглашения, установленной Министерством финансов Российской Федерации. Отчет о достижении результатов предоставления субсидии представляется в срок до 20 января года, следующего за отчетным.</w:t>
      </w:r>
    </w:p>
    <w:p>
      <w:pPr>
        <w:pStyle w:val="0"/>
        <w:spacing w:before="200" w:line-rule="auto"/>
        <w:ind w:firstLine="540"/>
        <w:jc w:val="both"/>
      </w:pPr>
      <w:r>
        <w:rPr>
          <w:sz w:val="20"/>
        </w:rPr>
        <w:t xml:space="preserve">Министерство вправе устанавливать в соглашении сроки и формы представления получателями субсидии дополнительной отчетности.</w:t>
      </w:r>
    </w:p>
    <w:p>
      <w:pPr>
        <w:pStyle w:val="0"/>
        <w:spacing w:before="200" w:line-rule="auto"/>
        <w:ind w:firstLine="540"/>
        <w:jc w:val="both"/>
      </w:pPr>
      <w:r>
        <w:rPr>
          <w:sz w:val="20"/>
        </w:rPr>
        <w:t xml:space="preserve">19. Обязательным условием предоставления субсидий, включаемым в соглашение о предоставлении субсидий, является согласие получателей субсидий на осуществление министерством и органами государственного финансового контроля области (по согласованию) проверок, указанных в </w:t>
      </w:r>
      <w:hyperlink w:history="0" w:anchor="P166" w:tooltip="20. В соответствии со статьей 78 Бюджетного кодекса Российской Федерации в отношении получателя субсидии осуществляются проверки соблюдения им порядка и условий предоставления субсидии, в том числе в части достижения результатов ее предоставления, а также проверки органа государственного финансового контроля области (по согласованию) в соответствии со статьями 268.1 и 269.2 Бюджетного кодекса Российской Федерации.">
        <w:r>
          <w:rPr>
            <w:sz w:val="20"/>
            <w:color w:val="0000ff"/>
          </w:rPr>
          <w:t xml:space="preserve">пункте 20</w:t>
        </w:r>
      </w:hyperlink>
      <w:r>
        <w:rPr>
          <w:sz w:val="20"/>
        </w:rPr>
        <w:t xml:space="preserve"> настоящего Положения.</w:t>
      </w:r>
    </w:p>
    <w:p>
      <w:pPr>
        <w:pStyle w:val="0"/>
        <w:jc w:val="both"/>
      </w:pPr>
      <w:r>
        <w:rPr>
          <w:sz w:val="20"/>
        </w:rPr>
        <w:t xml:space="preserve">(в ред. </w:t>
      </w:r>
      <w:hyperlink w:history="0" r:id="rId25"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bookmarkStart w:id="166" w:name="P166"/>
    <w:bookmarkEnd w:id="166"/>
    <w:p>
      <w:pPr>
        <w:pStyle w:val="0"/>
        <w:spacing w:before="200" w:line-rule="auto"/>
        <w:ind w:firstLine="540"/>
        <w:jc w:val="both"/>
      </w:pPr>
      <w:r>
        <w:rPr>
          <w:sz w:val="20"/>
        </w:rPr>
        <w:t xml:space="preserve">20. В соответствии со </w:t>
      </w:r>
      <w:hyperlink w:history="0" r:id="rId26" w:tooltip="&quot;Бюджетный кодекс Российской Федерации&quot; от 31.07.1998 N 145-ФЗ (ред. от 28.05.2022) {КонсультантПлюс}">
        <w:r>
          <w:rPr>
            <w:sz w:val="20"/>
            <w:color w:val="0000ff"/>
          </w:rPr>
          <w:t xml:space="preserve">статьей 78</w:t>
        </w:r>
      </w:hyperlink>
      <w:r>
        <w:rPr>
          <w:sz w:val="20"/>
        </w:rPr>
        <w:t xml:space="preserve"> Бюджетного кодекса Российской Федерации в отношении получателя субсидии осуществляются проверки соблюдения им порядка и условий предоставления субсидии, в том числе в части достижения результатов ее предоставления, а также проверки органа государственного финансового контроля области (по согласованию) в соответствии со </w:t>
      </w:r>
      <w:hyperlink w:history="0" r:id="rId27" w:tooltip="&quot;Бюджетный кодекс Российской Федерации&quot; от 31.07.1998 N 145-ФЗ (ред. от 28.05.2022) {КонсультантПлюс}">
        <w:r>
          <w:rPr>
            <w:sz w:val="20"/>
            <w:color w:val="0000ff"/>
          </w:rPr>
          <w:t xml:space="preserve">статьями 268.1</w:t>
        </w:r>
      </w:hyperlink>
      <w:r>
        <w:rPr>
          <w:sz w:val="20"/>
        </w:rPr>
        <w:t xml:space="preserve"> и </w:t>
      </w:r>
      <w:hyperlink w:history="0" r:id="rId28" w:tooltip="&quot;Бюджетный кодекс Российской Федерации&quot; от 31.07.1998 N 145-ФЗ (ред. от 28.05.2022)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t xml:space="preserve">(часть первая в ред. </w:t>
      </w:r>
      <w:hyperlink w:history="0" r:id="rId29"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Министерство осуществляет контроль за соблюдением получателем субсидии условий и порядка предоставления субсидии путем проведения плановых и (или) внеплановых проверок.</w:t>
      </w:r>
    </w:p>
    <w:p>
      <w:pPr>
        <w:pStyle w:val="0"/>
        <w:jc w:val="both"/>
      </w:pPr>
      <w:r>
        <w:rPr>
          <w:sz w:val="20"/>
        </w:rPr>
        <w:t xml:space="preserve">(часть вторая в ред. </w:t>
      </w:r>
      <w:hyperlink w:history="0" r:id="rId30"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Плановые и (или) внеплановые проверки проводятся в форме документарной проверки и (или) выездной проверки.</w:t>
      </w:r>
    </w:p>
    <w:p>
      <w:pPr>
        <w:pStyle w:val="0"/>
        <w:spacing w:before="200" w:line-rule="auto"/>
        <w:ind w:firstLine="540"/>
        <w:jc w:val="both"/>
      </w:pPr>
      <w:r>
        <w:rPr>
          <w:sz w:val="20"/>
        </w:rPr>
        <w:t xml:space="preserve">Предметом контроля является соблюдение получателем субсидии порядка и условий предоставления субсидий, в том числе в части достижения результатов предоставления субсидии, установленных нормативными правовыми актами, регулирующими ее предоставление.</w:t>
      </w:r>
    </w:p>
    <w:p>
      <w:pPr>
        <w:pStyle w:val="0"/>
        <w:jc w:val="both"/>
      </w:pPr>
      <w:r>
        <w:rPr>
          <w:sz w:val="20"/>
        </w:rPr>
        <w:t xml:space="preserve">(часть четвертая в ред. </w:t>
      </w:r>
      <w:hyperlink w:history="0" r:id="rId31"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Решение о проведении плановых и (или) внеплановых проверок принимается министерством и оформляется приказом о проведении проверки, в котором указываются форма проверки, наименование получателя субсидии, предмет проверки, руководитель и состав контрольной группы должностных лиц министерства, уполномоченных на проведение проверки, срок проведения проверки.</w:t>
      </w:r>
    </w:p>
    <w:p>
      <w:pPr>
        <w:pStyle w:val="0"/>
        <w:spacing w:before="200" w:line-rule="auto"/>
        <w:ind w:firstLine="540"/>
        <w:jc w:val="both"/>
      </w:pPr>
      <w:r>
        <w:rPr>
          <w:sz w:val="20"/>
        </w:rPr>
        <w:t xml:space="preserve">Основаниями для подготовки приказа о проведении проверки являются:</w:t>
      </w:r>
    </w:p>
    <w:p>
      <w:pPr>
        <w:pStyle w:val="0"/>
        <w:spacing w:before="200" w:line-rule="auto"/>
        <w:ind w:firstLine="540"/>
        <w:jc w:val="both"/>
      </w:pPr>
      <w:r>
        <w:rPr>
          <w:sz w:val="20"/>
        </w:rPr>
        <w:t xml:space="preserve">а) план проверок на очередной финансовый год, утвержденный приказом министерства (для плановых проверок);</w:t>
      </w:r>
    </w:p>
    <w:p>
      <w:pPr>
        <w:pStyle w:val="0"/>
        <w:spacing w:before="200" w:line-rule="auto"/>
        <w:ind w:firstLine="540"/>
        <w:jc w:val="both"/>
      </w:pPr>
      <w:r>
        <w:rPr>
          <w:sz w:val="20"/>
        </w:rPr>
        <w:t xml:space="preserve">б) поступление в министерство информации о нарушениях получателем субсидии условий и порядка предоставления субсидии от физических и юридических лиц, органов государственной власти и местного самоуправления, правоохранительных органов и органов государственного финансового контроля (для внеплановых проверок).</w:t>
      </w:r>
    </w:p>
    <w:p>
      <w:pPr>
        <w:pStyle w:val="0"/>
        <w:jc w:val="both"/>
      </w:pPr>
      <w:r>
        <w:rPr>
          <w:sz w:val="20"/>
        </w:rPr>
        <w:t xml:space="preserve">(в ред. </w:t>
      </w:r>
      <w:hyperlink w:history="0" r:id="rId32"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Плановые проверки проводятся не чаще двух раз в год. Срок проведения плановых и (или) внеплановых проверок не может превышать 40 рабочих дней с даты начала проверок, установленной приказом министерства.</w:t>
      </w:r>
    </w:p>
    <w:p>
      <w:pPr>
        <w:pStyle w:val="0"/>
        <w:spacing w:before="200" w:line-rule="auto"/>
        <w:ind w:firstLine="540"/>
        <w:jc w:val="both"/>
      </w:pPr>
      <w:r>
        <w:rPr>
          <w:sz w:val="20"/>
        </w:rPr>
        <w:t xml:space="preserve">Документарная проверка проводится по месту нахождения министерства на основании документов, находящихся в распоряжении министерства, а также документов, представленных получателем субсидии по запросу министерства.</w:t>
      </w:r>
    </w:p>
    <w:p>
      <w:pPr>
        <w:pStyle w:val="0"/>
        <w:spacing w:before="200" w:line-rule="auto"/>
        <w:ind w:firstLine="540"/>
        <w:jc w:val="both"/>
      </w:pPr>
      <w:r>
        <w:rPr>
          <w:sz w:val="20"/>
        </w:rPr>
        <w:t xml:space="preserve">В случае, если достоверность сведений, содержащихся в документах, имеющихся в распоряжении министерства, вызывает обоснованные сомнения либо эти сведения не позволяют оценить соблюдение получателем субсидии условий и порядка предоставления субсидии, установленных нормативными правовыми актами, регулирующими ее предоставление, министерство направляет в адрес получателя субсидии мотивированный запрос с требованием представить иные необходимые для рассмотрения в ходе проведения документарной проверки документы.</w:t>
      </w:r>
    </w:p>
    <w:p>
      <w:pPr>
        <w:pStyle w:val="0"/>
        <w:jc w:val="both"/>
      </w:pPr>
      <w:r>
        <w:rPr>
          <w:sz w:val="20"/>
        </w:rPr>
        <w:t xml:space="preserve">(в ред. </w:t>
      </w:r>
      <w:hyperlink w:history="0" r:id="rId33"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В течение 3 рабочих дней со дня получения мотивированного запроса получатель субсидии обязан направить в министерство указанные в запросе документы.</w:t>
      </w:r>
    </w:p>
    <w:p>
      <w:pPr>
        <w:pStyle w:val="0"/>
        <w:spacing w:before="200" w:line-rule="auto"/>
        <w:ind w:firstLine="540"/>
        <w:jc w:val="both"/>
      </w:pPr>
      <w:r>
        <w:rPr>
          <w:sz w:val="20"/>
        </w:rPr>
        <w:t xml:space="preserve">Выездная проверка проводится по месту нахождения получателя субсидии путем документального и фактического анализа операций, связанных с использованием субсидии, произведенных получателем субсидии.</w:t>
      </w:r>
    </w:p>
    <w:p>
      <w:pPr>
        <w:pStyle w:val="0"/>
        <w:spacing w:before="200" w:line-rule="auto"/>
        <w:ind w:firstLine="540"/>
        <w:jc w:val="both"/>
      </w:pPr>
      <w:r>
        <w:rPr>
          <w:sz w:val="20"/>
        </w:rPr>
        <w:t xml:space="preserve">Должностные лица министерства, осуществляющие проверку, имеют право:</w:t>
      </w:r>
    </w:p>
    <w:p>
      <w:pPr>
        <w:pStyle w:val="0"/>
        <w:spacing w:before="200" w:line-rule="auto"/>
        <w:ind w:firstLine="540"/>
        <w:jc w:val="both"/>
      </w:pPr>
      <w:r>
        <w:rPr>
          <w:sz w:val="20"/>
        </w:rPr>
        <w:t xml:space="preserve">требовать предъявления результатов целевого использования субсидии для подтверждения соблюдения условий и порядка предоставления субсидии;</w:t>
      </w:r>
    </w:p>
    <w:p>
      <w:pPr>
        <w:pStyle w:val="0"/>
        <w:jc w:val="both"/>
      </w:pPr>
      <w:r>
        <w:rPr>
          <w:sz w:val="20"/>
        </w:rPr>
        <w:t xml:space="preserve">(в ред. </w:t>
      </w:r>
      <w:hyperlink w:history="0" r:id="rId34"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запрашивать документы и материалы, относящиеся к предмету проверки, получать письменные объяснения от должностных лиц получателей субсидии.</w:t>
      </w:r>
    </w:p>
    <w:p>
      <w:pPr>
        <w:pStyle w:val="0"/>
        <w:spacing w:before="200" w:line-rule="auto"/>
        <w:ind w:firstLine="540"/>
        <w:jc w:val="both"/>
      </w:pPr>
      <w:r>
        <w:rPr>
          <w:sz w:val="20"/>
        </w:rPr>
        <w:t xml:space="preserve">Должностные лица министерства обязаны:</w:t>
      </w:r>
    </w:p>
    <w:p>
      <w:pPr>
        <w:pStyle w:val="0"/>
        <w:spacing w:before="200" w:line-rule="auto"/>
        <w:ind w:firstLine="540"/>
        <w:jc w:val="both"/>
      </w:pPr>
      <w:r>
        <w:rPr>
          <w:sz w:val="20"/>
        </w:rPr>
        <w:t xml:space="preserve">знакомить получателя субсидии с копией приказа о проведении проверки, а также с результатами контрольных мероприятий;</w:t>
      </w:r>
    </w:p>
    <w:p>
      <w:pPr>
        <w:pStyle w:val="0"/>
        <w:spacing w:before="200" w:line-rule="auto"/>
        <w:ind w:firstLine="540"/>
        <w:jc w:val="both"/>
      </w:pPr>
      <w:r>
        <w:rPr>
          <w:sz w:val="20"/>
        </w:rPr>
        <w:t xml:space="preserve">сохранять государственную, служебную, коммерческую и иную охраняемую законом тайну, ставшую им известной при проведении контрольных мероприятий;</w:t>
      </w:r>
    </w:p>
    <w:p>
      <w:pPr>
        <w:pStyle w:val="0"/>
        <w:spacing w:before="200" w:line-rule="auto"/>
        <w:ind w:firstLine="540"/>
        <w:jc w:val="both"/>
      </w:pPr>
      <w:r>
        <w:rPr>
          <w:sz w:val="20"/>
        </w:rPr>
        <w:t xml:space="preserve">проводить контрольные мероприятия объективно и достоверно отражать их результаты в соответствующих актах и заключениях.</w:t>
      </w:r>
    </w:p>
    <w:p>
      <w:pPr>
        <w:pStyle w:val="0"/>
        <w:spacing w:before="200" w:line-rule="auto"/>
        <w:ind w:firstLine="540"/>
        <w:jc w:val="both"/>
      </w:pPr>
      <w:r>
        <w:rPr>
          <w:sz w:val="20"/>
        </w:rPr>
        <w:t xml:space="preserve">По результатам документарной и (или) выездной проверки должностными лицами министерства составляется акт проверки.</w:t>
      </w:r>
    </w:p>
    <w:p>
      <w:pPr>
        <w:pStyle w:val="0"/>
        <w:spacing w:before="200" w:line-rule="auto"/>
        <w:ind w:firstLine="540"/>
        <w:jc w:val="both"/>
      </w:pPr>
      <w:r>
        <w:rPr>
          <w:sz w:val="20"/>
        </w:rPr>
        <w:t xml:space="preserve">В акте проверки указываются:</w:t>
      </w:r>
    </w:p>
    <w:p>
      <w:pPr>
        <w:pStyle w:val="0"/>
        <w:spacing w:before="200" w:line-rule="auto"/>
        <w:ind w:firstLine="540"/>
        <w:jc w:val="both"/>
      </w:pPr>
      <w:r>
        <w:rPr>
          <w:sz w:val="20"/>
        </w:rPr>
        <w:t xml:space="preserve">дата, время и место составления акта проверки;</w:t>
      </w:r>
    </w:p>
    <w:p>
      <w:pPr>
        <w:pStyle w:val="0"/>
        <w:spacing w:before="200" w:line-rule="auto"/>
        <w:ind w:firstLine="540"/>
        <w:jc w:val="both"/>
      </w:pPr>
      <w:r>
        <w:rPr>
          <w:sz w:val="20"/>
        </w:rPr>
        <w:t xml:space="preserve">наименование министерства;</w:t>
      </w:r>
    </w:p>
    <w:p>
      <w:pPr>
        <w:pStyle w:val="0"/>
        <w:spacing w:before="200" w:line-rule="auto"/>
        <w:ind w:firstLine="540"/>
        <w:jc w:val="both"/>
      </w:pPr>
      <w:r>
        <w:rPr>
          <w:sz w:val="20"/>
        </w:rPr>
        <w:t xml:space="preserve">дата и номер приказа о проведении проверки;</w:t>
      </w:r>
    </w:p>
    <w:p>
      <w:pPr>
        <w:pStyle w:val="0"/>
        <w:spacing w:before="200" w:line-rule="auto"/>
        <w:ind w:firstLine="540"/>
        <w:jc w:val="both"/>
      </w:pPr>
      <w:r>
        <w:rPr>
          <w:sz w:val="20"/>
        </w:rPr>
        <w:t xml:space="preserve">фамилии, имена, отчества (при наличии) и должности должностных лиц, проводивших проверку;</w:t>
      </w:r>
    </w:p>
    <w:p>
      <w:pPr>
        <w:pStyle w:val="0"/>
        <w:spacing w:before="200" w:line-rule="auto"/>
        <w:ind w:firstLine="540"/>
        <w:jc w:val="both"/>
      </w:pPr>
      <w:r>
        <w:rPr>
          <w:sz w:val="20"/>
        </w:rPr>
        <w:t xml:space="preserve">наименование проверяемого получателя субсидии, а также фамилия, имя, отчество (при наличии) и должность руководителя получателя субсидии;</w:t>
      </w:r>
    </w:p>
    <w:p>
      <w:pPr>
        <w:pStyle w:val="0"/>
        <w:spacing w:before="200" w:line-rule="auto"/>
        <w:ind w:firstLine="540"/>
        <w:jc w:val="both"/>
      </w:pPr>
      <w:r>
        <w:rPr>
          <w:sz w:val="20"/>
        </w:rPr>
        <w:t xml:space="preserve">дата, время, продолжительность и место проведения проверки;</w:t>
      </w:r>
    </w:p>
    <w:p>
      <w:pPr>
        <w:pStyle w:val="0"/>
        <w:spacing w:before="200" w:line-rule="auto"/>
        <w:ind w:firstLine="540"/>
        <w:jc w:val="both"/>
      </w:pPr>
      <w:r>
        <w:rPr>
          <w:sz w:val="20"/>
        </w:rPr>
        <w:t xml:space="preserve">сведения о результатах проверки, в том числе о выявленных нарушениях;</w:t>
      </w:r>
    </w:p>
    <w:p>
      <w:pPr>
        <w:pStyle w:val="0"/>
        <w:spacing w:before="200" w:line-rule="auto"/>
        <w:ind w:firstLine="540"/>
        <w:jc w:val="both"/>
      </w:pPr>
      <w:r>
        <w:rPr>
          <w:sz w:val="20"/>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получателя субсидии, присутствовавших при проведении проверки, о наличии их подписей или об отказе от совершения подписи;</w:t>
      </w:r>
    </w:p>
    <w:p>
      <w:pPr>
        <w:pStyle w:val="0"/>
        <w:spacing w:before="200" w:line-rule="auto"/>
        <w:ind w:firstLine="540"/>
        <w:jc w:val="both"/>
      </w:pPr>
      <w:r>
        <w:rPr>
          <w:sz w:val="20"/>
        </w:rPr>
        <w:t xml:space="preserve">подписи должностных лиц, проводивших проверку.</w:t>
      </w:r>
    </w:p>
    <w:p>
      <w:pPr>
        <w:pStyle w:val="0"/>
        <w:spacing w:before="200" w:line-rule="auto"/>
        <w:ind w:firstLine="540"/>
        <w:jc w:val="both"/>
      </w:pPr>
      <w:r>
        <w:rPr>
          <w:sz w:val="20"/>
        </w:rPr>
        <w:t xml:space="preserve">Акт проверки оформляется непосредственно после ее завершения в двух экземплярах, один из которых вручается руководителю, иному должностному лицу или уполномоченному представителю получателя субсидии под расписку об ознакомлении либо об отказе в ознакомлении с актом проверки.</w:t>
      </w:r>
    </w:p>
    <w:p>
      <w:pPr>
        <w:pStyle w:val="0"/>
        <w:spacing w:before="200" w:line-rule="auto"/>
        <w:ind w:firstLine="540"/>
        <w:jc w:val="both"/>
      </w:pPr>
      <w:r>
        <w:rPr>
          <w:sz w:val="20"/>
        </w:rPr>
        <w:t xml:space="preserve">В случае отсутствия руководителя, иного должностного лица или уполномоченного представителя получателя субсидии, а также в случае отказа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министерстве.</w:t>
      </w:r>
    </w:p>
    <w:p>
      <w:pPr>
        <w:pStyle w:val="0"/>
        <w:spacing w:before="200" w:line-rule="auto"/>
        <w:ind w:firstLine="540"/>
        <w:jc w:val="both"/>
      </w:pPr>
      <w:r>
        <w:rPr>
          <w:sz w:val="20"/>
        </w:rPr>
        <w:t xml:space="preserve">Получатель субсидии в случае несогласия с фактами, выводами, предложениями, изложенными в акте проверки, в течение 3 рабочих дней с даты получения акта проверки вправе представить в министерство в письменной форме возражения в отношении акта проверки. При этом получатель субсидии прикладывает к таким возражениям документы, подтверждающие обоснованность таких возражений. Письменные возражения и документы, подтверждающие обоснованность таких возражений, приобщаются министерством к материалам проверки.</w:t>
      </w:r>
    </w:p>
    <w:p>
      <w:pPr>
        <w:pStyle w:val="0"/>
        <w:spacing w:before="200" w:line-rule="auto"/>
        <w:ind w:firstLine="540"/>
        <w:jc w:val="both"/>
      </w:pPr>
      <w:r>
        <w:rPr>
          <w:sz w:val="20"/>
        </w:rPr>
        <w:t xml:space="preserve">Должностные лица, осуществляющие плановые и (или) внеплановые проверки, не вправе вмешиваться в оперативно-хозяйственную деятельность проверяемых объектов контроля.</w:t>
      </w:r>
    </w:p>
    <w:p>
      <w:pPr>
        <w:pStyle w:val="0"/>
        <w:spacing w:before="200" w:line-rule="auto"/>
        <w:ind w:firstLine="540"/>
        <w:jc w:val="both"/>
      </w:pPr>
      <w:r>
        <w:rPr>
          <w:sz w:val="20"/>
        </w:rPr>
        <w:t xml:space="preserve">21. В случае нарушений получателем субсидии условий предоставления субсидии, выявленных, в том числе, по актам проверок, проведенных министерством и уполномоченным органом государственного финансового контроля (по согласованию), а также в случае недостижения результатов предоставления субсидии и показателей, необходимых для достижения результатов предоставления субсидии, указанных в </w:t>
      </w:r>
      <w:hyperlink w:history="0" w:anchor="P160" w:tooltip="18. Результаты предоставления субсидии и показатели, необходимые для достижения результатов предоставления субсидии, приведены в приложении N 2 к настоящему Положению.">
        <w:r>
          <w:rPr>
            <w:sz w:val="20"/>
            <w:color w:val="0000ff"/>
          </w:rPr>
          <w:t xml:space="preserve">пункте 18</w:t>
        </w:r>
      </w:hyperlink>
      <w:r>
        <w:rPr>
          <w:sz w:val="20"/>
        </w:rPr>
        <w:t xml:space="preserve"> настоящего Положения:</w:t>
      </w:r>
    </w:p>
    <w:bookmarkStart w:id="208" w:name="P208"/>
    <w:bookmarkEnd w:id="208"/>
    <w:p>
      <w:pPr>
        <w:pStyle w:val="0"/>
        <w:spacing w:before="200" w:line-rule="auto"/>
        <w:ind w:firstLine="540"/>
        <w:jc w:val="both"/>
      </w:pPr>
      <w:r>
        <w:rPr>
          <w:sz w:val="20"/>
        </w:rPr>
        <w:t xml:space="preserve">а) министерство в течение 5 рабочих дней с момента выявления нарушения принимает решение в форме правового акта о возврате субсидии и установлении суммы субсидии, подлежащей возврату в областной бюджет;</w:t>
      </w:r>
    </w:p>
    <w:bookmarkStart w:id="209" w:name="P209"/>
    <w:bookmarkEnd w:id="209"/>
    <w:p>
      <w:pPr>
        <w:pStyle w:val="0"/>
        <w:spacing w:before="200" w:line-rule="auto"/>
        <w:ind w:firstLine="540"/>
        <w:jc w:val="both"/>
      </w:pPr>
      <w:r>
        <w:rPr>
          <w:sz w:val="20"/>
        </w:rPr>
        <w:t xml:space="preserve">б) министерство в течение 10 рабочих дней со дня принятия правового акта, предусмотренного </w:t>
      </w:r>
      <w:hyperlink w:history="0" w:anchor="P208" w:tooltip="а) министерство в течение 5 рабочих дней с момента выявления нарушения принимает решение в форме правового акта о возврате субсидии и установлении суммы субсидии, подлежащей возврату в областной бюджет;">
        <w:r>
          <w:rPr>
            <w:sz w:val="20"/>
            <w:color w:val="0000ff"/>
          </w:rPr>
          <w:t xml:space="preserve">подпунктом "а"</w:t>
        </w:r>
      </w:hyperlink>
      <w:r>
        <w:rPr>
          <w:sz w:val="20"/>
        </w:rPr>
        <w:t xml:space="preserve"> настоящего пункта, направляет получателю субсидии письменное требование о возврате субсидии с приложением копии указанного правового акта и платежных реквизитов для осуществления возврата средств субсидии;</w:t>
      </w:r>
    </w:p>
    <w:bookmarkStart w:id="210" w:name="P210"/>
    <w:bookmarkEnd w:id="210"/>
    <w:p>
      <w:pPr>
        <w:pStyle w:val="0"/>
        <w:spacing w:before="200" w:line-rule="auto"/>
        <w:ind w:firstLine="540"/>
        <w:jc w:val="both"/>
      </w:pPr>
      <w:r>
        <w:rPr>
          <w:sz w:val="20"/>
        </w:rPr>
        <w:t xml:space="preserve">в) получатель субсидии обязан в течение 90 календарных дней со дня получения требования, предусмотренного </w:t>
      </w:r>
      <w:hyperlink w:history="0" w:anchor="P209" w:tooltip="б) министерство в течение 10 рабочих дней со дня принятия правового акта, предусмотренного подпунктом &quot;а&quot; настоящего пункта, направляет получателю субсидии письменное требование о возврате субсидии с приложением копии указанного правового акта и платежных реквизитов для осуществления возврата средств субсидии;">
        <w:r>
          <w:rPr>
            <w:sz w:val="20"/>
            <w:color w:val="0000ff"/>
          </w:rPr>
          <w:t xml:space="preserve">подпунктом "б"</w:t>
        </w:r>
      </w:hyperlink>
      <w:r>
        <w:rPr>
          <w:sz w:val="20"/>
        </w:rPr>
        <w:t xml:space="preserve"> настоящего пункта, возвратить субсидии в областной бюджет;</w:t>
      </w:r>
    </w:p>
    <w:p>
      <w:pPr>
        <w:pStyle w:val="0"/>
        <w:spacing w:before="200" w:line-rule="auto"/>
        <w:ind w:firstLine="540"/>
        <w:jc w:val="both"/>
      </w:pPr>
      <w:r>
        <w:rPr>
          <w:sz w:val="20"/>
        </w:rPr>
        <w:t xml:space="preserve">г) в случае, если в течение срока, установленного в </w:t>
      </w:r>
      <w:hyperlink w:history="0" w:anchor="P210" w:tooltip="в) получатель субсидии обязан в течение 90 календарных дней со дня получения требования, предусмотренного подпунктом &quot;б&quot; настоящего пункта, возвратить субсидии в областной бюджет;">
        <w:r>
          <w:rPr>
            <w:sz w:val="20"/>
            <w:color w:val="0000ff"/>
          </w:rPr>
          <w:t xml:space="preserve">подпункте "в"</w:t>
        </w:r>
      </w:hyperlink>
      <w:r>
        <w:rPr>
          <w:sz w:val="20"/>
        </w:rPr>
        <w:t xml:space="preserve"> настоящего пункта, получатель субсидии не возвратил субсидии в областной бюджет, министерство обращается в суд с заявлением о взыскании субсидии в соответствии с законодательством.</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Положению</w:t>
      </w:r>
    </w:p>
    <w:p>
      <w:pPr>
        <w:pStyle w:val="0"/>
        <w:jc w:val="right"/>
      </w:pPr>
      <w:r>
        <w:rPr>
          <w:sz w:val="20"/>
        </w:rPr>
        <w:t xml:space="preserve">о предоставлении субсидий из областного бюджета</w:t>
      </w:r>
    </w:p>
    <w:p>
      <w:pPr>
        <w:pStyle w:val="0"/>
        <w:jc w:val="right"/>
      </w:pPr>
      <w:r>
        <w:rPr>
          <w:sz w:val="20"/>
        </w:rPr>
        <w:t xml:space="preserve">на реализацию мероприятий, направленных на оказание</w:t>
      </w:r>
    </w:p>
    <w:p>
      <w:pPr>
        <w:pStyle w:val="0"/>
        <w:jc w:val="right"/>
      </w:pPr>
      <w:r>
        <w:rPr>
          <w:sz w:val="20"/>
        </w:rPr>
        <w:t xml:space="preserve">содействия сельскохозяйственным товаропроизводителям</w:t>
      </w:r>
    </w:p>
    <w:p>
      <w:pPr>
        <w:pStyle w:val="0"/>
        <w:jc w:val="right"/>
      </w:pPr>
      <w:r>
        <w:rPr>
          <w:sz w:val="20"/>
        </w:rPr>
        <w:t xml:space="preserve">в обеспечении квалифицированными специалистами</w:t>
      </w:r>
    </w:p>
    <w:p>
      <w:pPr>
        <w:pStyle w:val="0"/>
        <w:jc w:val="both"/>
      </w:pPr>
      <w:r>
        <w:rPr>
          <w:sz w:val="20"/>
        </w:rPr>
      </w:r>
    </w:p>
    <w:p>
      <w:pPr>
        <w:pStyle w:val="0"/>
        <w:jc w:val="right"/>
      </w:pPr>
      <w:r>
        <w:rPr>
          <w:sz w:val="20"/>
        </w:rPr>
        <w:t xml:space="preserve">Форма</w:t>
      </w:r>
    </w:p>
    <w:p>
      <w:pPr>
        <w:pStyle w:val="0"/>
        <w:jc w:val="right"/>
      </w:pPr>
      <w:r>
        <w:rPr>
          <w:sz w:val="20"/>
        </w:rPr>
        <w:t xml:space="preserve">заявки на участие в отборе</w:t>
      </w:r>
    </w:p>
    <w:p>
      <w:pPr>
        <w:pStyle w:val="0"/>
        <w:jc w:val="right"/>
      </w:pPr>
      <w:r>
        <w:rPr>
          <w:sz w:val="20"/>
        </w:rPr>
        <w:t xml:space="preserve">В министерство сельского хозяйства</w:t>
      </w:r>
    </w:p>
    <w:p>
      <w:pPr>
        <w:pStyle w:val="0"/>
        <w:jc w:val="right"/>
      </w:pPr>
      <w:r>
        <w:rPr>
          <w:sz w:val="20"/>
        </w:rPr>
        <w:t xml:space="preserve">Саратовской области</w:t>
      </w:r>
    </w:p>
    <w:p>
      <w:pPr>
        <w:pStyle w:val="0"/>
        <w:jc w:val="both"/>
      </w:pPr>
      <w:r>
        <w:rPr>
          <w:sz w:val="20"/>
        </w:rPr>
      </w:r>
    </w:p>
    <w:bookmarkStart w:id="229" w:name="P229"/>
    <w:bookmarkEnd w:id="229"/>
    <w:p>
      <w:pPr>
        <w:pStyle w:val="1"/>
        <w:jc w:val="both"/>
      </w:pPr>
      <w:r>
        <w:rPr>
          <w:sz w:val="20"/>
        </w:rPr>
        <w:t xml:space="preserve">                                     Заявка</w:t>
      </w:r>
    </w:p>
    <w:p>
      <w:pPr>
        <w:pStyle w:val="1"/>
        <w:jc w:val="both"/>
      </w:pPr>
      <w:r>
        <w:rPr>
          <w:sz w:val="20"/>
        </w:rPr>
        <w:t xml:space="preserve">                            на участие в отборе</w:t>
      </w:r>
    </w:p>
    <w:p>
      <w:pPr>
        <w:pStyle w:val="1"/>
        <w:jc w:val="both"/>
      </w:pPr>
      <w:r>
        <w:rPr>
          <w:sz w:val="20"/>
        </w:rPr>
      </w:r>
    </w:p>
    <w:p>
      <w:pPr>
        <w:pStyle w:val="1"/>
        <w:jc w:val="both"/>
      </w:pPr>
      <w:r>
        <w:rPr>
          <w:sz w:val="20"/>
        </w:rPr>
        <w:t xml:space="preserve">    1. Наименование участника отбора: _____________________________________</w:t>
      </w:r>
    </w:p>
    <w:p>
      <w:pPr>
        <w:pStyle w:val="1"/>
        <w:jc w:val="both"/>
      </w:pPr>
      <w:r>
        <w:rPr>
          <w:sz w:val="20"/>
        </w:rPr>
        <w:t xml:space="preserve">    2.  Адрес  (местонахождение)  участника  отбора,  телефон,  факс, адрес</w:t>
      </w:r>
    </w:p>
    <w:p>
      <w:pPr>
        <w:pStyle w:val="1"/>
        <w:jc w:val="both"/>
      </w:pPr>
      <w:r>
        <w:rPr>
          <w:sz w:val="20"/>
        </w:rPr>
        <w:t xml:space="preserve">электронной почты: 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3. Основной государственный регистрационный номер (ОГРН) ______________</w:t>
      </w:r>
    </w:p>
    <w:p>
      <w:pPr>
        <w:pStyle w:val="1"/>
        <w:jc w:val="both"/>
      </w:pPr>
      <w:r>
        <w:rPr>
          <w:sz w:val="20"/>
        </w:rPr>
        <w:t xml:space="preserve">    4. Идентификационный номер налогоплательщика (ИНН) ____________________</w:t>
      </w:r>
    </w:p>
    <w:p>
      <w:pPr>
        <w:pStyle w:val="1"/>
        <w:jc w:val="both"/>
      </w:pPr>
      <w:r>
        <w:rPr>
          <w:sz w:val="20"/>
        </w:rPr>
        <w:t xml:space="preserve">    5. Юридический адрес __________________________________________________</w:t>
      </w:r>
    </w:p>
    <w:p>
      <w:pPr>
        <w:pStyle w:val="1"/>
        <w:jc w:val="both"/>
      </w:pPr>
      <w:r>
        <w:rPr>
          <w:sz w:val="20"/>
        </w:rPr>
        <w:t xml:space="preserve">    6. Контактный телефон (с указанием кода): _____________________________</w:t>
      </w:r>
    </w:p>
    <w:p>
      <w:pPr>
        <w:pStyle w:val="1"/>
        <w:jc w:val="both"/>
      </w:pPr>
      <w:r>
        <w:rPr>
          <w:sz w:val="20"/>
        </w:rPr>
        <w:t xml:space="preserve">    Я, ___________________________________________________________________,</w:t>
      </w:r>
    </w:p>
    <w:p>
      <w:pPr>
        <w:pStyle w:val="1"/>
        <w:jc w:val="both"/>
      </w:pPr>
      <w:r>
        <w:rPr>
          <w:sz w:val="20"/>
        </w:rPr>
        <w:t xml:space="preserve">                           (Ф.И.О. руководителя)</w:t>
      </w:r>
    </w:p>
    <w:p>
      <w:pPr>
        <w:pStyle w:val="1"/>
        <w:jc w:val="both"/>
      </w:pPr>
      <w:r>
        <w:rPr>
          <w:sz w:val="20"/>
        </w:rPr>
        <w:t xml:space="preserve">действующий   на   основании  ________________________,  прошу  рассмотреть</w:t>
      </w:r>
    </w:p>
    <w:p>
      <w:pPr>
        <w:pStyle w:val="1"/>
        <w:jc w:val="both"/>
      </w:pPr>
      <w:r>
        <w:rPr>
          <w:sz w:val="20"/>
        </w:rPr>
        <w:t xml:space="preserve">прилагаемые  документы  для  участия  в отборе с целью получения субсидии в</w:t>
      </w:r>
    </w:p>
    <w:p>
      <w:pPr>
        <w:pStyle w:val="1"/>
        <w:jc w:val="both"/>
      </w:pPr>
      <w:r>
        <w:rPr>
          <w:sz w:val="20"/>
        </w:rPr>
        <w:t xml:space="preserve">20__ году на ____________________________________________.</w:t>
      </w:r>
    </w:p>
    <w:p>
      <w:pPr>
        <w:pStyle w:val="1"/>
        <w:jc w:val="both"/>
      </w:pPr>
      <w:r>
        <w:rPr>
          <w:sz w:val="20"/>
        </w:rPr>
        <w:t xml:space="preserve">                        (наименование мероприятия)</w:t>
      </w:r>
    </w:p>
    <w:p>
      <w:pPr>
        <w:pStyle w:val="1"/>
        <w:jc w:val="both"/>
      </w:pPr>
      <w:r>
        <w:rPr>
          <w:sz w:val="20"/>
        </w:rPr>
        <w:t xml:space="preserve">    В случае признания меня победителем по результатам отбора путем запроса</w:t>
      </w:r>
    </w:p>
    <w:p>
      <w:pPr>
        <w:pStyle w:val="1"/>
        <w:jc w:val="both"/>
      </w:pPr>
      <w:r>
        <w:rPr>
          <w:sz w:val="20"/>
        </w:rPr>
        <w:t xml:space="preserve">предложений  прошу предоставить субсидию за счет средств областного бюджета</w:t>
      </w:r>
    </w:p>
    <w:p>
      <w:pPr>
        <w:pStyle w:val="1"/>
        <w:jc w:val="both"/>
      </w:pPr>
      <w:r>
        <w:rPr>
          <w:sz w:val="20"/>
        </w:rPr>
        <w:t xml:space="preserve">и  за  счет  средств,  источником  финансового обеспечения которых являются</w:t>
      </w:r>
    </w:p>
    <w:p>
      <w:pPr>
        <w:pStyle w:val="1"/>
        <w:jc w:val="both"/>
      </w:pPr>
      <w:r>
        <w:rPr>
          <w:sz w:val="20"/>
        </w:rPr>
        <w:t xml:space="preserve">субсидии  из федерального бюджета, в размере, определенном в соответствии с</w:t>
      </w:r>
    </w:p>
    <w:p>
      <w:pPr>
        <w:pStyle w:val="1"/>
        <w:jc w:val="both"/>
      </w:pPr>
      <w:r>
        <w:rPr>
          <w:sz w:val="20"/>
        </w:rPr>
        <w:t xml:space="preserve">постановлением  Правительства  Саратовской  области  от 17 апреля 2020 года</w:t>
      </w:r>
    </w:p>
    <w:p>
      <w:pPr>
        <w:pStyle w:val="1"/>
        <w:jc w:val="both"/>
      </w:pPr>
      <w:r>
        <w:rPr>
          <w:sz w:val="20"/>
        </w:rPr>
        <w:t xml:space="preserve">N  292-П  "Об утверждении Положения о предоставлении субсидий из областного</w:t>
      </w:r>
    </w:p>
    <w:p>
      <w:pPr>
        <w:pStyle w:val="1"/>
        <w:jc w:val="both"/>
      </w:pPr>
      <w:r>
        <w:rPr>
          <w:sz w:val="20"/>
        </w:rPr>
        <w:t xml:space="preserve">бюджета  на  реализацию  мероприятий,  направленных  на оказание содействия</w:t>
      </w:r>
    </w:p>
    <w:p>
      <w:pPr>
        <w:pStyle w:val="1"/>
        <w:jc w:val="both"/>
      </w:pPr>
      <w:r>
        <w:rPr>
          <w:sz w:val="20"/>
        </w:rPr>
        <w:t xml:space="preserve">сельскохозяйственным  товаропроизводителям в обеспечении квалифицированными</w:t>
      </w:r>
    </w:p>
    <w:p>
      <w:pPr>
        <w:pStyle w:val="1"/>
        <w:jc w:val="both"/>
      </w:pPr>
      <w:r>
        <w:rPr>
          <w:sz w:val="20"/>
        </w:rPr>
        <w:t xml:space="preserve">специалистами", по следующим реквизитам:</w:t>
      </w:r>
    </w:p>
    <w:p>
      <w:pPr>
        <w:pStyle w:val="1"/>
        <w:jc w:val="both"/>
      </w:pPr>
      <w:r>
        <w:rPr>
          <w:sz w:val="20"/>
        </w:rPr>
        <w:t xml:space="preserve">    ИНН получателя ______________________________</w:t>
      </w:r>
    </w:p>
    <w:p>
      <w:pPr>
        <w:pStyle w:val="1"/>
        <w:jc w:val="both"/>
      </w:pPr>
      <w:r>
        <w:rPr>
          <w:sz w:val="20"/>
        </w:rPr>
        <w:t xml:space="preserve">    КПП получателя ______________________________</w:t>
      </w:r>
    </w:p>
    <w:p>
      <w:pPr>
        <w:pStyle w:val="1"/>
        <w:jc w:val="both"/>
      </w:pPr>
      <w:r>
        <w:rPr>
          <w:sz w:val="20"/>
        </w:rPr>
        <w:t xml:space="preserve">    Р/счет ______________________________________</w:t>
      </w:r>
    </w:p>
    <w:p>
      <w:pPr>
        <w:pStyle w:val="1"/>
        <w:jc w:val="both"/>
      </w:pPr>
      <w:r>
        <w:rPr>
          <w:sz w:val="20"/>
        </w:rPr>
        <w:t xml:space="preserve">    Наименование банка __________________________</w:t>
      </w:r>
    </w:p>
    <w:p>
      <w:pPr>
        <w:pStyle w:val="1"/>
        <w:jc w:val="both"/>
      </w:pPr>
      <w:r>
        <w:rPr>
          <w:sz w:val="20"/>
        </w:rPr>
        <w:t xml:space="preserve">    БИК банка ___________________________________</w:t>
      </w:r>
    </w:p>
    <w:p>
      <w:pPr>
        <w:pStyle w:val="1"/>
        <w:jc w:val="both"/>
      </w:pPr>
      <w:r>
        <w:rPr>
          <w:sz w:val="20"/>
        </w:rPr>
        <w:t xml:space="preserve">    К/счет банка  ______________________________.</w:t>
      </w:r>
    </w:p>
    <w:p>
      <w:pPr>
        <w:pStyle w:val="1"/>
        <w:jc w:val="both"/>
      </w:pPr>
      <w:r>
        <w:rPr>
          <w:sz w:val="20"/>
        </w:rPr>
        <w:t xml:space="preserve">    Подтверждаю,   что   вся   информация,  содержащаяся  в  представленных</w:t>
      </w:r>
    </w:p>
    <w:p>
      <w:pPr>
        <w:pStyle w:val="1"/>
        <w:jc w:val="both"/>
      </w:pPr>
      <w:r>
        <w:rPr>
          <w:sz w:val="20"/>
        </w:rPr>
        <w:t xml:space="preserve">документах  или их копиях, является подлинной, и даю согласие на публикацию</w:t>
      </w:r>
    </w:p>
    <w:p>
      <w:pPr>
        <w:pStyle w:val="1"/>
        <w:jc w:val="both"/>
      </w:pPr>
      <w:r>
        <w:rPr>
          <w:sz w:val="20"/>
        </w:rPr>
        <w:t xml:space="preserve">(размещение)  в информационно-телекоммуникационной сети Интернет информации</w:t>
      </w:r>
    </w:p>
    <w:p>
      <w:pPr>
        <w:pStyle w:val="1"/>
        <w:jc w:val="both"/>
      </w:pPr>
      <w:r>
        <w:rPr>
          <w:sz w:val="20"/>
        </w:rPr>
        <w:t xml:space="preserve">об  участии  в  отборе,  о  подаваемой заявке, иной информации об участнике</w:t>
      </w:r>
    </w:p>
    <w:p>
      <w:pPr>
        <w:pStyle w:val="1"/>
        <w:jc w:val="both"/>
      </w:pPr>
      <w:r>
        <w:rPr>
          <w:sz w:val="20"/>
        </w:rPr>
        <w:t xml:space="preserve">отбора,  связанной с соответствующим отбором, а также согласие на обработку</w:t>
      </w:r>
    </w:p>
    <w:p>
      <w:pPr>
        <w:pStyle w:val="1"/>
        <w:jc w:val="both"/>
      </w:pPr>
      <w:r>
        <w:rPr>
          <w:sz w:val="20"/>
        </w:rPr>
        <w:t xml:space="preserve">персональных данных (для физического лица).</w:t>
      </w:r>
    </w:p>
    <w:p>
      <w:pPr>
        <w:pStyle w:val="1"/>
        <w:jc w:val="both"/>
      </w:pPr>
      <w:r>
        <w:rPr>
          <w:sz w:val="20"/>
        </w:rPr>
        <w:t xml:space="preserve">    Приложение: на ____ л.</w:t>
      </w:r>
    </w:p>
    <w:p>
      <w:pPr>
        <w:pStyle w:val="1"/>
        <w:jc w:val="both"/>
      </w:pPr>
      <w:r>
        <w:rPr>
          <w:sz w:val="20"/>
        </w:rPr>
      </w:r>
    </w:p>
    <w:p>
      <w:pPr>
        <w:pStyle w:val="1"/>
        <w:jc w:val="both"/>
      </w:pPr>
      <w:r>
        <w:rPr>
          <w:sz w:val="20"/>
        </w:rPr>
        <w:t xml:space="preserve">    Должность руководителя           _______________ _____________________</w:t>
      </w:r>
    </w:p>
    <w:p>
      <w:pPr>
        <w:pStyle w:val="1"/>
        <w:jc w:val="both"/>
      </w:pPr>
      <w:r>
        <w:rPr>
          <w:sz w:val="20"/>
        </w:rPr>
        <w:t xml:space="preserve">                                        (подпись)           (Ф.И.О.)</w:t>
      </w:r>
    </w:p>
    <w:p>
      <w:pPr>
        <w:pStyle w:val="1"/>
        <w:jc w:val="both"/>
      </w:pPr>
      <w:r>
        <w:rPr>
          <w:sz w:val="20"/>
        </w:rPr>
        <w:t xml:space="preserve">    М.П. (при наличии печати)</w:t>
      </w:r>
    </w:p>
    <w:p>
      <w:pPr>
        <w:pStyle w:val="1"/>
        <w:jc w:val="both"/>
      </w:pPr>
      <w:r>
        <w:rPr>
          <w:sz w:val="20"/>
        </w:rPr>
        <w:t xml:space="preserve">    "___" _________ 20__ года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Положению</w:t>
      </w:r>
    </w:p>
    <w:p>
      <w:pPr>
        <w:pStyle w:val="0"/>
        <w:jc w:val="right"/>
      </w:pPr>
      <w:r>
        <w:rPr>
          <w:sz w:val="20"/>
        </w:rPr>
        <w:t xml:space="preserve">о предоставлении субсидий из областного бюджета</w:t>
      </w:r>
    </w:p>
    <w:p>
      <w:pPr>
        <w:pStyle w:val="0"/>
        <w:jc w:val="right"/>
      </w:pPr>
      <w:r>
        <w:rPr>
          <w:sz w:val="20"/>
        </w:rPr>
        <w:t xml:space="preserve">на реализацию мероприятий, направленных на оказание</w:t>
      </w:r>
    </w:p>
    <w:p>
      <w:pPr>
        <w:pStyle w:val="0"/>
        <w:jc w:val="right"/>
      </w:pPr>
      <w:r>
        <w:rPr>
          <w:sz w:val="20"/>
        </w:rPr>
        <w:t xml:space="preserve">содействия сельскохозяйственным товаропроизводителям</w:t>
      </w:r>
    </w:p>
    <w:p>
      <w:pPr>
        <w:pStyle w:val="0"/>
        <w:jc w:val="right"/>
      </w:pPr>
      <w:r>
        <w:rPr>
          <w:sz w:val="20"/>
        </w:rPr>
        <w:t xml:space="preserve">в обеспечении квалифицированными специалистами</w:t>
      </w:r>
    </w:p>
    <w:p>
      <w:pPr>
        <w:pStyle w:val="0"/>
        <w:jc w:val="both"/>
      </w:pPr>
      <w:r>
        <w:rPr>
          <w:sz w:val="20"/>
        </w:rPr>
      </w:r>
    </w:p>
    <w:bookmarkStart w:id="285" w:name="P285"/>
    <w:bookmarkEnd w:id="285"/>
    <w:p>
      <w:pPr>
        <w:pStyle w:val="2"/>
        <w:jc w:val="center"/>
      </w:pPr>
      <w:r>
        <w:rPr>
          <w:sz w:val="20"/>
        </w:rPr>
        <w:t xml:space="preserve">РЕЗУЛЬТАТЫ</w:t>
      </w:r>
    </w:p>
    <w:p>
      <w:pPr>
        <w:pStyle w:val="2"/>
        <w:jc w:val="center"/>
      </w:pPr>
      <w:r>
        <w:rPr>
          <w:sz w:val="20"/>
        </w:rPr>
        <w:t xml:space="preserve">ПРЕДОСТАВЛЕНИЯ СУБСИДИЙ ИЗ ОБЛАСТНОГО БЮДЖЕТА НА РЕАЛИЗАЦИЮ</w:t>
      </w:r>
    </w:p>
    <w:p>
      <w:pPr>
        <w:pStyle w:val="2"/>
        <w:jc w:val="center"/>
      </w:pPr>
      <w:r>
        <w:rPr>
          <w:sz w:val="20"/>
        </w:rPr>
        <w:t xml:space="preserve">МЕРОПРИЯТИЙ, НАПРАВЛЕННЫХ НА ОКАЗАНИЕ СОДЕЙСТВИЯ</w:t>
      </w:r>
    </w:p>
    <w:p>
      <w:pPr>
        <w:pStyle w:val="2"/>
        <w:jc w:val="center"/>
      </w:pPr>
      <w:r>
        <w:rPr>
          <w:sz w:val="20"/>
        </w:rPr>
        <w:t xml:space="preserve">СЕЛЬСКОХОЗЯЙСТВЕННЫМ ТОВАРОПРОИЗВОДИТЕЛЯМ В ОБЕСПЕЧЕНИИ</w:t>
      </w:r>
    </w:p>
    <w:p>
      <w:pPr>
        <w:pStyle w:val="2"/>
        <w:jc w:val="center"/>
      </w:pPr>
      <w:r>
        <w:rPr>
          <w:sz w:val="20"/>
        </w:rPr>
        <w:t xml:space="preserve">КВАЛИФИЦИРОВАННЫМИ СПЕЦИАЛИСТАМИ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35"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color w:val="392c69"/>
              </w:rPr>
              <w:t xml:space="preserve"> Правительства Саратовской области</w:t>
            </w:r>
          </w:p>
          <w:p>
            <w:pPr>
              <w:pStyle w:val="0"/>
              <w:jc w:val="center"/>
            </w:pPr>
            <w:r>
              <w:rPr>
                <w:sz w:val="20"/>
                <w:color w:val="392c69"/>
              </w:rPr>
              <w:t xml:space="preserve">от 08.06.2022 N 467-П)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2211"/>
        <w:gridCol w:w="4535"/>
        <w:gridCol w:w="1814"/>
      </w:tblGrid>
      <w:tr>
        <w:tc>
          <w:tcPr>
            <w:tcW w:w="510" w:type="dxa"/>
          </w:tcPr>
          <w:p>
            <w:pPr>
              <w:pStyle w:val="0"/>
              <w:jc w:val="center"/>
            </w:pPr>
            <w:r>
              <w:rPr>
                <w:sz w:val="20"/>
              </w:rPr>
              <w:t xml:space="preserve">N п/п</w:t>
            </w:r>
          </w:p>
        </w:tc>
        <w:tc>
          <w:tcPr>
            <w:tcW w:w="2211" w:type="dxa"/>
          </w:tcPr>
          <w:p>
            <w:pPr>
              <w:pStyle w:val="0"/>
              <w:jc w:val="center"/>
            </w:pPr>
            <w:r>
              <w:rPr>
                <w:sz w:val="20"/>
              </w:rPr>
              <w:t xml:space="preserve">Наименование субсидий</w:t>
            </w:r>
          </w:p>
        </w:tc>
        <w:tc>
          <w:tcPr>
            <w:tcW w:w="4535" w:type="dxa"/>
          </w:tcPr>
          <w:p>
            <w:pPr>
              <w:pStyle w:val="0"/>
              <w:jc w:val="center"/>
            </w:pPr>
            <w:r>
              <w:rPr>
                <w:sz w:val="20"/>
              </w:rPr>
              <w:t xml:space="preserve">Наименование результата предоставления субсидий, соответствующего показателю (индикатору) государственной </w:t>
            </w:r>
            <w:hyperlink w:history="0" r:id="rId36" w:tooltip="Постановление Правительства Саратовской области от 23.12.2019 N 908-П (ред. от 21.04.2022) &quot;О государственной программе Саратовской области &quot;Комплексное развитие сельских территорий&quot; {КонсультантПлюс}">
              <w:r>
                <w:rPr>
                  <w:sz w:val="20"/>
                  <w:color w:val="0000ff"/>
                </w:rPr>
                <w:t xml:space="preserve">программы</w:t>
              </w:r>
            </w:hyperlink>
            <w:r>
              <w:rPr>
                <w:sz w:val="20"/>
              </w:rPr>
              <w:t xml:space="preserve"> Саратовской области "Комплексное развитие сельских территорий"</w:t>
            </w:r>
          </w:p>
        </w:tc>
        <w:tc>
          <w:tcPr>
            <w:tcW w:w="1814" w:type="dxa"/>
          </w:tcPr>
          <w:p>
            <w:pPr>
              <w:pStyle w:val="0"/>
              <w:jc w:val="center"/>
            </w:pPr>
            <w:r>
              <w:rPr>
                <w:sz w:val="20"/>
              </w:rPr>
              <w:t xml:space="preserve">Показатели, необходимые для достижения результатов предоставления субсидий</w:t>
            </w:r>
          </w:p>
        </w:tc>
      </w:tr>
      <w:tr>
        <w:tc>
          <w:tcPr>
            <w:tcW w:w="510" w:type="dxa"/>
          </w:tcPr>
          <w:p>
            <w:pPr>
              <w:pStyle w:val="0"/>
              <w:jc w:val="center"/>
            </w:pPr>
            <w:r>
              <w:rPr>
                <w:sz w:val="20"/>
              </w:rPr>
              <w:t xml:space="preserve">1.</w:t>
            </w:r>
          </w:p>
        </w:tc>
        <w:tc>
          <w:tcPr>
            <w:tcW w:w="2211" w:type="dxa"/>
          </w:tcPr>
          <w:p>
            <w:pPr>
              <w:pStyle w:val="0"/>
            </w:pPr>
            <w:r>
              <w:rPr>
                <w:sz w:val="20"/>
              </w:rPr>
              <w:t xml:space="preserve">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w:t>
            </w:r>
          </w:p>
        </w:tc>
        <w:tc>
          <w:tcPr>
            <w:tcW w:w="4535" w:type="dxa"/>
          </w:tcPr>
          <w:p>
            <w:pPr>
              <w:pStyle w:val="0"/>
            </w:pPr>
            <w:r>
              <w:rPr>
                <w:sz w:val="20"/>
              </w:rPr>
              <w:t xml:space="preserve">Численность работников - граждан Российской Федерации, обучающихся по ученическим договорам и по договорам о целевом обучении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 а также проходящих профессиональное обучение по сельскохозяйственным специальностям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иных федеральных органов исполнительной власти</w:t>
            </w:r>
          </w:p>
        </w:tc>
        <w:tc>
          <w:tcPr>
            <w:tcW w:w="1814" w:type="dxa"/>
          </w:tcPr>
          <w:p>
            <w:pPr>
              <w:pStyle w:val="0"/>
            </w:pPr>
            <w:r>
              <w:rPr>
                <w:sz w:val="20"/>
              </w:rPr>
              <w:t xml:space="preserve">количество заключенных с работниками ученических договоров и договоров о целевом обучении</w:t>
            </w:r>
          </w:p>
        </w:tc>
      </w:tr>
      <w:tr>
        <w:tc>
          <w:tcPr>
            <w:tcW w:w="510" w:type="dxa"/>
          </w:tcPr>
          <w:p>
            <w:pPr>
              <w:pStyle w:val="0"/>
              <w:jc w:val="center"/>
            </w:pPr>
            <w:r>
              <w:rPr>
                <w:sz w:val="20"/>
              </w:rPr>
              <w:t xml:space="preserve">2.</w:t>
            </w:r>
          </w:p>
        </w:tc>
        <w:tc>
          <w:tcPr>
            <w:tcW w:w="2211" w:type="dxa"/>
          </w:tcPr>
          <w:p>
            <w:pPr>
              <w:pStyle w:val="0"/>
            </w:pPr>
            <w:r>
              <w:rPr>
                <w:sz w:val="20"/>
              </w:rPr>
              <w:t xml:space="preserve">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p>
        </w:tc>
        <w:tc>
          <w:tcPr>
            <w:tcW w:w="4535" w:type="dxa"/>
          </w:tcPr>
          <w:p>
            <w:pPr>
              <w:pStyle w:val="0"/>
            </w:pPr>
            <w:r>
              <w:rPr>
                <w:sz w:val="20"/>
              </w:rPr>
              <w:t xml:space="preserve">Численность студентов - граждан Российской Федерации,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 а также проходящих профессиональное обучение по сельскохозяйственным специальностям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иных федеральных органов исполнительной власти, привлеченных сельскохозяйственными товаропроизводителями для прохождения производственной практики</w:t>
            </w:r>
          </w:p>
        </w:tc>
        <w:tc>
          <w:tcPr>
            <w:tcW w:w="1814" w:type="dxa"/>
          </w:tcPr>
          <w:p>
            <w:pPr>
              <w:pStyle w:val="0"/>
            </w:pPr>
            <w:r>
              <w:rPr>
                <w:sz w:val="20"/>
              </w:rPr>
              <w:t xml:space="preserve">количество заключенных со студентами трудовых и гражданско-правовых договоров</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Саратовской области от 17.04.2020 N 292-П</w:t>
            <w:br/>
            <w:t>(ред. от 08.06.2022)</w:t>
            <w:br/>
            <w:t>"Об утверждении Положения о п...</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27.06.2022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7BFFF6771A2F96B1E95AFAA93C60AFD21729763467880B239B9A55BED198FF07A0C03A92220346596F35A1003FA23532B1A2152518FD587104DB03ECjDiAM" TargetMode = "External"/>
	<Relationship Id="rId8" Type="http://schemas.openxmlformats.org/officeDocument/2006/relationships/hyperlink" Target="consultantplus://offline/ref=7BFFF6771A2F96B1E95AFAA93C60AFD217297634678E032E999955BED198FF07A0C03A92220346596F35A1003FA23532B1A2152518FD587104DB03ECjDiAM" TargetMode = "External"/>
	<Relationship Id="rId9" Type="http://schemas.openxmlformats.org/officeDocument/2006/relationships/hyperlink" Target="consultantplus://offline/ref=7BFFF6771A2F96B1E95AFAA93C60AFD217297634678E02239B9C55BED198FF07A0C03A92220346596F35A5003AA23532B1A2152518FD587104DB03ECjDiAM" TargetMode = "External"/>
	<Relationship Id="rId10" Type="http://schemas.openxmlformats.org/officeDocument/2006/relationships/hyperlink" Target="consultantplus://offline/ref=7BFFF6771A2F96B1E95AFAA93C60AFD217297634678F0A299F9F55BED198FF07A0C03A92220346596F35A50632A23532B1A2152518FD587104DB03ECjDiAM" TargetMode = "External"/>
	<Relationship Id="rId11" Type="http://schemas.openxmlformats.org/officeDocument/2006/relationships/hyperlink" Target="consultantplus://offline/ref=7BFFF6771A2F96B1E95AFAA93C60AFD21729763467880B239B9A55BED198FF07A0C03A92220346596F35A1003CA23532B1A2152518FD587104DB03ECjDiAM" TargetMode = "External"/>
	<Relationship Id="rId12" Type="http://schemas.openxmlformats.org/officeDocument/2006/relationships/hyperlink" Target="consultantplus://offline/ref=7BFFF6771A2F96B1E95AFAA93C60AFD217297634678E032E999955BED198FF07A0C03A92220346596F35A1003CA23532B1A2152518FD587104DB03ECjDiAM" TargetMode = "External"/>
	<Relationship Id="rId13" Type="http://schemas.openxmlformats.org/officeDocument/2006/relationships/hyperlink" Target="consultantplus://offline/ref=7BFFF6771A2F96B1E95AFAA93C60AFD217297634678E032E999955BED198FF07A0C03A92220346596F35A1003DA23532B1A2152518FD587104DB03ECjDiAM" TargetMode = "External"/>
	<Relationship Id="rId14" Type="http://schemas.openxmlformats.org/officeDocument/2006/relationships/hyperlink" Target="consultantplus://offline/ref=7BFFF6771A2F96B1E95AE4A42A0CF2DA1B222839678C097CC3CF53E98EC8F952F28064CB63405558692BA30038jAiBM" TargetMode = "External"/>
	<Relationship Id="rId15" Type="http://schemas.openxmlformats.org/officeDocument/2006/relationships/hyperlink" Target="consultantplus://offline/ref=7BFFF6771A2F96B1E95AFAA93C60AFD217297634678E032E999955BED198FF07A0C03A92220346596F35A1023AA23532B1A2152518FD587104DB03ECjDiAM" TargetMode = "External"/>
	<Relationship Id="rId16" Type="http://schemas.openxmlformats.org/officeDocument/2006/relationships/hyperlink" Target="consultantplus://offline/ref=7BFFF6771A2F96B1E95AFAA93C60AFD217297634678F0B239C9255BED198FF07A0C03A92220346596F35A1013AA23532B1A2152518FD587104DB03ECjDiAM" TargetMode = "External"/>
	<Relationship Id="rId17" Type="http://schemas.openxmlformats.org/officeDocument/2006/relationships/hyperlink" Target="consultantplus://offline/ref=7BFFF6771A2F96B1E95AFAA93C60AFD217297634678E032E999955BED198FF07A0C03A92220346596F35A10238A23532B1A2152518FD587104DB03ECjDiAM" TargetMode = "External"/>
	<Relationship Id="rId18" Type="http://schemas.openxmlformats.org/officeDocument/2006/relationships/hyperlink" Target="consultantplus://offline/ref=7BFFF6771A2F96B1E95AFAA93C60AFD217297634678E032E999955BED198FF07A0C03A92220346596F35A1033AA23532B1A2152518FD587104DB03ECjDiAM" TargetMode = "External"/>
	<Relationship Id="rId19" Type="http://schemas.openxmlformats.org/officeDocument/2006/relationships/hyperlink" Target="consultantplus://offline/ref=7BFFF6771A2F96B1E95AFAA93C60AFD217297634678E032E999955BED198FF07A0C03A92220346596F35A10338A23532B1A2152518FD587104DB03ECjDiAM" TargetMode = "External"/>
	<Relationship Id="rId20" Type="http://schemas.openxmlformats.org/officeDocument/2006/relationships/hyperlink" Target="consultantplus://offline/ref=7BFFF6771A2F96B1E95AFAA93C60AFD217297634678E032E999955BED198FF07A0C03A92220346596F35A1053AA23532B1A2152518FD587104DB03ECjDiAM" TargetMode = "External"/>
	<Relationship Id="rId21" Type="http://schemas.openxmlformats.org/officeDocument/2006/relationships/hyperlink" Target="consultantplus://offline/ref=7BFFF6771A2F96B1E95AFAA93C60AFD217297634678E032E999955BED198FF07A0C03A92220346596F35A1033FA23532B1A2152518FD587104DB03ECjDiAM" TargetMode = "External"/>
	<Relationship Id="rId22" Type="http://schemas.openxmlformats.org/officeDocument/2006/relationships/hyperlink" Target="consultantplus://offline/ref=7BFFF6771A2F96B1E95AE4A42A0CF2DA1B222839678C097CC3CF53E98EC8F952F28064CB63405558692BA30038jAiBM" TargetMode = "External"/>
	<Relationship Id="rId23" Type="http://schemas.openxmlformats.org/officeDocument/2006/relationships/hyperlink" Target="consultantplus://offline/ref=7BFFF6771A2F96B1E95AE4A42A0CF2DA1B222839678C097CC3CF53E98EC8F952F28064CB63405558692BA30038jAiBM" TargetMode = "External"/>
	<Relationship Id="rId24" Type="http://schemas.openxmlformats.org/officeDocument/2006/relationships/hyperlink" Target="consultantplus://offline/ref=7BFFF6771A2F96B1E95AFAA93C60AFD217297634678E032E999955BED198FF07A0C03A92220346596F35A1033DA23532B1A2152518FD587104DB03ECjDiAM" TargetMode = "External"/>
	<Relationship Id="rId25" Type="http://schemas.openxmlformats.org/officeDocument/2006/relationships/hyperlink" Target="consultantplus://offline/ref=7BFFF6771A2F96B1E95AFAA93C60AFD217297634678E032E999955BED198FF07A0C03A92220346596F35A10332A23532B1A2152518FD587104DB03ECjDiAM" TargetMode = "External"/>
	<Relationship Id="rId26" Type="http://schemas.openxmlformats.org/officeDocument/2006/relationships/hyperlink" Target="consultantplus://offline/ref=7BFFF6771A2F96B1E95AE4A42A0CF2DA1B232F316183097CC3CF53E98EC8F952E0803CC7614448516A3EF5517EFC6C61F2E9182101E15875j1i8M" TargetMode = "External"/>
	<Relationship Id="rId27" Type="http://schemas.openxmlformats.org/officeDocument/2006/relationships/hyperlink" Target="consultantplus://offline/ref=7BFFF6771A2F96B1E95AE4A42A0CF2DA1B232F316183097CC3CF53E98EC8F952E0803CC566474F533B64E55537AB667DF5F106251FE1j5iAM" TargetMode = "External"/>
	<Relationship Id="rId28" Type="http://schemas.openxmlformats.org/officeDocument/2006/relationships/hyperlink" Target="consultantplus://offline/ref=7BFFF6771A2F96B1E95AE4A42A0CF2DA1B232F316183097CC3CF53E98EC8F952E0803CC5664549533B64E55537AB667DF5F106251FE1j5iAM" TargetMode = "External"/>
	<Relationship Id="rId29" Type="http://schemas.openxmlformats.org/officeDocument/2006/relationships/hyperlink" Target="consultantplus://offline/ref=7BFFF6771A2F96B1E95AFAA93C60AFD217297634678E032E999955BED198FF07A0C03A92220346596F35A1043AA23532B1A2152518FD587104DB03ECjDiAM" TargetMode = "External"/>
	<Relationship Id="rId30" Type="http://schemas.openxmlformats.org/officeDocument/2006/relationships/hyperlink" Target="consultantplus://offline/ref=7BFFF6771A2F96B1E95AFAA93C60AFD217297634678E032E999955BED198FF07A0C03A92220346596F35A10438A23532B1A2152518FD587104DB03ECjDiAM" TargetMode = "External"/>
	<Relationship Id="rId31" Type="http://schemas.openxmlformats.org/officeDocument/2006/relationships/hyperlink" Target="consultantplus://offline/ref=7BFFF6771A2F96B1E95AFAA93C60AFD217297634678E032E999955BED198FF07A0C03A92220346596F35A1043EA23532B1A2152518FD587104DB03ECjDiAM" TargetMode = "External"/>
	<Relationship Id="rId32" Type="http://schemas.openxmlformats.org/officeDocument/2006/relationships/hyperlink" Target="consultantplus://offline/ref=7BFFF6771A2F96B1E95AFAA93C60AFD217297634678E032E999955BED198FF07A0C03A92220346596F35A1043CA23532B1A2152518FD587104DB03ECjDiAM" TargetMode = "External"/>
	<Relationship Id="rId33" Type="http://schemas.openxmlformats.org/officeDocument/2006/relationships/hyperlink" Target="consultantplus://offline/ref=7BFFF6771A2F96B1E95AFAA93C60AFD217297634678E032E999955BED198FF07A0C03A92220346596F35A1043DA23532B1A2152518FD587104DB03ECjDiAM" TargetMode = "External"/>
	<Relationship Id="rId34" Type="http://schemas.openxmlformats.org/officeDocument/2006/relationships/hyperlink" Target="consultantplus://offline/ref=7BFFF6771A2F96B1E95AFAA93C60AFD217297634678E032E999955BED198FF07A0C03A92220346596F35A10432A23532B1A2152518FD587104DB03ECjDiAM" TargetMode = "External"/>
	<Relationship Id="rId35" Type="http://schemas.openxmlformats.org/officeDocument/2006/relationships/hyperlink" Target="consultantplus://offline/ref=7BFFF6771A2F96B1E95AFAA93C60AFD217297634678E032E999955BED198FF07A0C03A92220346596F35A10433A23532B1A2152518FD587104DB03ECjDiAM" TargetMode = "External"/>
	<Relationship Id="rId36" Type="http://schemas.openxmlformats.org/officeDocument/2006/relationships/hyperlink" Target="consultantplus://offline/ref=7BFFF6771A2F96B1E95AFAA93C60AFD217297634678F0B239C9255BED198FF07A0C03A92220346596F35A1013AA23532B1A2152518FD587104DB03ECjDiAM"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4022.00.11</Application>
  <Company>КонсультантПлюс Версия 4022.00.11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Саратовской области от 17.04.2020 N 292-П
(ред. от 08.06.2022)
"Об утверждении Положения 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dc:title>
  <dcterms:created xsi:type="dcterms:W3CDTF">2022-06-27T12:34:34Z</dcterms:created>
</cp:coreProperties>
</file>